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74D09511"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10371F">
        <w:rPr>
          <w:rFonts w:cs="Arial"/>
          <w:szCs w:val="22"/>
        </w:rPr>
        <w:t xml:space="preserve">5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910330" w:rsidRPr="00910330">
        <w:t xml:space="preserve"> </w:t>
      </w:r>
      <w:r w:rsidR="0010371F">
        <w:t>221</w:t>
      </w:r>
      <w:r w:rsidR="002763DF">
        <w:t>9496</w:t>
      </w:r>
    </w:p>
    <w:p w14:paraId="1DC1B158" w14:textId="438158AD" w:rsidR="00675C27" w:rsidRPr="00444A16" w:rsidRDefault="005E7B01" w:rsidP="00F71A33">
      <w:pPr>
        <w:pStyle w:val="afb"/>
        <w:rPr>
          <w:rFonts w:eastAsia="宋体"/>
          <w:lang w:eastAsia="zh-CN"/>
        </w:rPr>
      </w:pPr>
      <w:r>
        <w:rPr>
          <w:rFonts w:eastAsia="宋体"/>
          <w:lang w:eastAsia="zh-CN"/>
        </w:rPr>
        <w:t xml:space="preserve">Toulouse, France, </w:t>
      </w:r>
      <w:r w:rsidR="00BB6634">
        <w:rPr>
          <w:rFonts w:eastAsia="宋体"/>
          <w:lang w:eastAsia="zh-CN"/>
        </w:rPr>
        <w:t>October</w:t>
      </w:r>
      <w:r w:rsidR="00261464">
        <w:rPr>
          <w:rFonts w:eastAsia="宋体"/>
          <w:lang w:eastAsia="zh-CN"/>
        </w:rPr>
        <w:t xml:space="preserve"> </w:t>
      </w:r>
      <w:r>
        <w:rPr>
          <w:rFonts w:eastAsia="宋体"/>
          <w:lang w:eastAsia="zh-CN"/>
        </w:rPr>
        <w:t>14</w:t>
      </w:r>
      <w:r w:rsidR="00261464">
        <w:rPr>
          <w:rFonts w:eastAsia="宋体"/>
          <w:lang w:eastAsia="zh-CN"/>
        </w:rPr>
        <w:t xml:space="preserve"> – </w:t>
      </w:r>
      <w:r w:rsidR="00BB6634">
        <w:rPr>
          <w:rFonts w:eastAsia="宋体"/>
          <w:lang w:eastAsia="zh-CN"/>
        </w:rPr>
        <w:t>1</w:t>
      </w:r>
      <w:r>
        <w:rPr>
          <w:rFonts w:eastAsia="宋体"/>
          <w:lang w:eastAsia="zh-CN"/>
        </w:rPr>
        <w:t>8</w:t>
      </w:r>
      <w:r w:rsidR="0042456A">
        <w:rPr>
          <w:rFonts w:eastAsia="宋体"/>
          <w:lang w:eastAsia="zh-CN"/>
        </w:rPr>
        <w:t>, 2022</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3A4A4F6A" w14:textId="30D26F50"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On FR1 8Rx UE RF requirements</w:t>
      </w:r>
      <w:r w:rsidR="00223768">
        <w:rPr>
          <w:rFonts w:ascii="Arial" w:hAnsi="Arial" w:cs="Arial"/>
          <w:sz w:val="22"/>
        </w:rPr>
        <w:t xml:space="preserve"> </w:t>
      </w:r>
    </w:p>
    <w:p w14:paraId="4FD55D83" w14:textId="23BCCE23"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660EE">
        <w:rPr>
          <w:rFonts w:ascii="Arial" w:hAnsi="Arial" w:cs="Arial"/>
          <w:sz w:val="22"/>
        </w:rPr>
        <w:t>8</w:t>
      </w:r>
      <w:r w:rsidR="00D02F4C">
        <w:rPr>
          <w:rFonts w:ascii="Arial" w:hAnsi="Arial" w:cs="Arial"/>
          <w:sz w:val="22"/>
        </w:rPr>
        <w:t>.</w:t>
      </w:r>
      <w:r w:rsidR="005660EE">
        <w:rPr>
          <w:rFonts w:ascii="Arial" w:hAnsi="Arial" w:cs="Arial"/>
          <w:sz w:val="22"/>
        </w:rPr>
        <w:t>6.</w:t>
      </w:r>
      <w:r w:rsidR="00BD0694">
        <w:rPr>
          <w:rFonts w:ascii="Arial" w:hAnsi="Arial" w:cs="Arial"/>
          <w:sz w:val="22"/>
        </w:rPr>
        <w:t>3</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1A825F2" w14:textId="4DC3D2F2" w:rsidR="00942B57" w:rsidRDefault="00942B57" w:rsidP="00942B57">
      <w:pPr>
        <w:jc w:val="both"/>
      </w:pPr>
      <w:r>
        <w:t>In the RAN4#104-e, initial discussion regarding 8Rx RF requirements have been done with fruitful outcomes (and also some FFS points) which are captured in the WF [1].</w:t>
      </w:r>
    </w:p>
    <w:p w14:paraId="6C806C79" w14:textId="21A2C9E5" w:rsidR="00942B57" w:rsidRDefault="00942B57" w:rsidP="00942B57">
      <w:pPr>
        <w:jc w:val="both"/>
      </w:pPr>
      <w:r>
        <w:t xml:space="preserve">In the RAN4#104bis-e, </w:t>
      </w:r>
      <w:r w:rsidR="008C4C4C">
        <w:t>some</w:t>
      </w:r>
      <w:r w:rsidR="00732829">
        <w:t xml:space="preserve"> agreements</w:t>
      </w:r>
      <w:r w:rsidR="008C4C4C">
        <w:t xml:space="preserve"> were achieved but still more FFS points as below</w:t>
      </w:r>
      <w:r w:rsidR="00732829">
        <w:t xml:space="preserve"> can be found in the WF [2]</w:t>
      </w:r>
      <w:r w:rsidR="008C4C4C">
        <w:t>:</w:t>
      </w:r>
    </w:p>
    <w:tbl>
      <w:tblPr>
        <w:tblStyle w:val="af8"/>
        <w:tblW w:w="0" w:type="auto"/>
        <w:tblLook w:val="04A0" w:firstRow="1" w:lastRow="0" w:firstColumn="1" w:lastColumn="0" w:noHBand="0" w:noVBand="1"/>
      </w:tblPr>
      <w:tblGrid>
        <w:gridCol w:w="9631"/>
      </w:tblGrid>
      <w:tr w:rsidR="00942B57" w14:paraId="4AEDB88C" w14:textId="77777777" w:rsidTr="00E4009D">
        <w:tc>
          <w:tcPr>
            <w:tcW w:w="9631" w:type="dxa"/>
          </w:tcPr>
          <w:p w14:paraId="47FB5851" w14:textId="77777777" w:rsidR="008C4C4C" w:rsidRPr="00A300BF" w:rsidRDefault="008C4C4C" w:rsidP="008C4C4C">
            <w:pPr>
              <w:rPr>
                <w:b/>
                <w:u w:val="single"/>
                <w:lang w:eastAsia="ko-KR"/>
              </w:rPr>
            </w:pPr>
            <w:r w:rsidRPr="00A300BF">
              <w:rPr>
                <w:b/>
                <w:u w:val="single"/>
                <w:lang w:eastAsia="ko-KR"/>
              </w:rPr>
              <w:t>Issue 1-2: Value of delta Rib for 8Rx</w:t>
            </w:r>
          </w:p>
          <w:p w14:paraId="1077ECCD" w14:textId="77777777" w:rsidR="008C4C4C" w:rsidRPr="00A300BF" w:rsidRDefault="008C4C4C" w:rsidP="008C4C4C">
            <w:pPr>
              <w:pStyle w:val="aff6"/>
              <w:widowControl/>
              <w:numPr>
                <w:ilvl w:val="0"/>
                <w:numId w:val="34"/>
              </w:numPr>
              <w:spacing w:after="120"/>
              <w:ind w:left="720" w:firstLineChars="0"/>
              <w:jc w:val="left"/>
              <w:rPr>
                <w:rFonts w:ascii="Times New Roman" w:hAnsi="Times New Roman"/>
                <w:sz w:val="20"/>
                <w:szCs w:val="24"/>
                <w:lang w:eastAsia="zh-CN"/>
              </w:rPr>
            </w:pPr>
            <w:r w:rsidRPr="00A300BF">
              <w:rPr>
                <w:rFonts w:ascii="Times New Roman" w:hAnsi="Times New Roman"/>
                <w:sz w:val="20"/>
                <w:szCs w:val="24"/>
                <w:lang w:eastAsia="zh-CN"/>
              </w:rPr>
              <w:t>Proposals</w:t>
            </w:r>
          </w:p>
          <w:p w14:paraId="63C431FD" w14:textId="77777777" w:rsidR="008C4C4C" w:rsidRPr="00A300BF" w:rsidRDefault="008C4C4C" w:rsidP="008C4C4C">
            <w:pPr>
              <w:pStyle w:val="aff6"/>
              <w:widowControl/>
              <w:numPr>
                <w:ilvl w:val="1"/>
                <w:numId w:val="34"/>
              </w:numPr>
              <w:spacing w:after="120"/>
              <w:ind w:left="1440" w:firstLineChars="0"/>
              <w:jc w:val="left"/>
              <w:rPr>
                <w:rFonts w:ascii="Times New Roman" w:hAnsi="Times New Roman"/>
                <w:sz w:val="20"/>
                <w:szCs w:val="24"/>
                <w:lang w:eastAsia="zh-CN"/>
              </w:rPr>
            </w:pPr>
            <w:r w:rsidRPr="00A300BF">
              <w:rPr>
                <w:rFonts w:ascii="Times New Roman" w:hAnsi="Times New Roman"/>
                <w:sz w:val="20"/>
                <w:szCs w:val="24"/>
                <w:lang w:eastAsia="zh-CN"/>
              </w:rPr>
              <w:t>Option 1: it is proposed that for n41, n7 and n77/n78, the ΔRIB,8R is -4.5 dB and only targeted for CPE/FWA/vehicle/industrial devices. (R4-2116144)(OPPO, Xiaomi, ZTE, Sony, CMCC)</w:t>
            </w:r>
          </w:p>
          <w:p w14:paraId="78BE959E" w14:textId="77777777" w:rsidR="008C4C4C" w:rsidRPr="00A300BF" w:rsidRDefault="008C4C4C" w:rsidP="008C4C4C">
            <w:pPr>
              <w:pStyle w:val="aff6"/>
              <w:widowControl/>
              <w:numPr>
                <w:ilvl w:val="2"/>
                <w:numId w:val="34"/>
              </w:numPr>
              <w:spacing w:after="120"/>
              <w:ind w:left="2376" w:firstLineChars="0"/>
              <w:jc w:val="left"/>
              <w:rPr>
                <w:rFonts w:ascii="Times New Roman" w:hAnsi="Times New Roman"/>
                <w:sz w:val="20"/>
                <w:szCs w:val="24"/>
                <w:lang w:eastAsia="zh-CN"/>
              </w:rPr>
            </w:pPr>
            <w:r w:rsidRPr="00A300BF">
              <w:rPr>
                <w:rFonts w:ascii="Times New Roman" w:eastAsia="Yu Mincho" w:hAnsi="Times New Roman"/>
                <w:sz w:val="20"/>
                <w:szCs w:val="24"/>
                <w:lang w:eastAsia="ja-JP"/>
              </w:rPr>
              <w:t>Option 1A: [-4.5dB] (</w:t>
            </w:r>
            <w:proofErr w:type="spellStart"/>
            <w:r w:rsidRPr="00A300BF">
              <w:rPr>
                <w:rFonts w:ascii="Times New Roman" w:eastAsia="Yu Mincho" w:hAnsi="Times New Roman"/>
                <w:sz w:val="20"/>
                <w:szCs w:val="24"/>
                <w:lang w:eastAsia="ja-JP"/>
              </w:rPr>
              <w:t>MediaTek</w:t>
            </w:r>
            <w:proofErr w:type="spellEnd"/>
            <w:r w:rsidRPr="00A300BF">
              <w:rPr>
                <w:rFonts w:ascii="Times New Roman" w:eastAsia="Yu Mincho" w:hAnsi="Times New Roman"/>
                <w:sz w:val="20"/>
                <w:szCs w:val="24"/>
                <w:lang w:eastAsia="ja-JP"/>
              </w:rPr>
              <w:t>, AT&amp;T, Ericsson)</w:t>
            </w:r>
          </w:p>
          <w:p w14:paraId="427EBF04" w14:textId="77777777" w:rsidR="008C4C4C" w:rsidRPr="00A300BF" w:rsidRDefault="008C4C4C" w:rsidP="008C4C4C">
            <w:pPr>
              <w:pStyle w:val="aff6"/>
              <w:widowControl/>
              <w:numPr>
                <w:ilvl w:val="1"/>
                <w:numId w:val="34"/>
              </w:numPr>
              <w:spacing w:after="120"/>
              <w:ind w:left="1440" w:firstLineChars="0"/>
              <w:jc w:val="left"/>
              <w:rPr>
                <w:rFonts w:ascii="Times New Roman" w:hAnsi="Times New Roman"/>
                <w:sz w:val="20"/>
                <w:szCs w:val="24"/>
                <w:lang w:eastAsia="zh-CN"/>
              </w:rPr>
            </w:pPr>
            <w:r w:rsidRPr="00A300BF">
              <w:rPr>
                <w:rFonts w:ascii="Times New Roman" w:hAnsi="Times New Roman"/>
                <w:sz w:val="20"/>
                <w:szCs w:val="24"/>
                <w:lang w:eastAsia="zh-CN"/>
              </w:rPr>
              <w:t>Option 2: Consider improving NR ΔRIB,8R from the respective LTE value if PDCCH Aggregation level=8 is specified to be used in 8RX REFSENS (R4-2216347)(Qualcomm)</w:t>
            </w:r>
          </w:p>
          <w:p w14:paraId="1372D698" w14:textId="77777777" w:rsidR="008C4C4C" w:rsidRPr="00A300BF" w:rsidRDefault="008C4C4C" w:rsidP="008C4C4C">
            <w:pPr>
              <w:pStyle w:val="aff6"/>
              <w:widowControl/>
              <w:numPr>
                <w:ilvl w:val="1"/>
                <w:numId w:val="34"/>
              </w:numPr>
              <w:spacing w:after="120"/>
              <w:ind w:left="1440" w:firstLineChars="0"/>
              <w:jc w:val="left"/>
              <w:rPr>
                <w:rFonts w:ascii="Times New Roman" w:hAnsi="Times New Roman"/>
                <w:sz w:val="20"/>
                <w:szCs w:val="24"/>
                <w:lang w:eastAsia="zh-CN"/>
              </w:rPr>
            </w:pPr>
            <w:r w:rsidRPr="00A300BF">
              <w:rPr>
                <w:rFonts w:ascii="Times New Roman" w:eastAsia="Yu Mincho" w:hAnsi="Times New Roman"/>
                <w:sz w:val="20"/>
                <w:szCs w:val="24"/>
                <w:lang w:eastAsia="ja-JP"/>
              </w:rPr>
              <w:t>Option 3: Consider delta RIB,8R for NR CPE/FWA as -4.5dB. (R4-2216437)</w:t>
            </w:r>
          </w:p>
          <w:p w14:paraId="379F4C67" w14:textId="77777777" w:rsidR="008C4C4C" w:rsidRPr="00A300BF" w:rsidRDefault="008C4C4C" w:rsidP="008C4C4C">
            <w:pPr>
              <w:pStyle w:val="aff6"/>
              <w:widowControl/>
              <w:numPr>
                <w:ilvl w:val="1"/>
                <w:numId w:val="34"/>
              </w:numPr>
              <w:spacing w:after="120"/>
              <w:ind w:left="1440" w:firstLineChars="0"/>
              <w:jc w:val="left"/>
              <w:rPr>
                <w:rFonts w:ascii="Times New Roman" w:hAnsi="Times New Roman"/>
                <w:sz w:val="20"/>
                <w:szCs w:val="24"/>
                <w:lang w:eastAsia="zh-CN"/>
              </w:rPr>
            </w:pPr>
            <w:r w:rsidRPr="00A300BF">
              <w:rPr>
                <w:rFonts w:ascii="Times New Roman" w:eastAsia="Yu Mincho" w:hAnsi="Times New Roman"/>
                <w:sz w:val="20"/>
                <w:szCs w:val="24"/>
                <w:lang w:eastAsia="ja-JP"/>
              </w:rPr>
              <w:t>Option 4: Proposal 1: For NR CPE devices the value of ΔRIB,8R should be even lower than -4dB (higher gain with 8Rx for NR CPE devices compared with LTE). (R4-2216872)(AT&amp;T, Ericsson, Verizon, CHTTL)</w:t>
            </w:r>
          </w:p>
          <w:p w14:paraId="7542D452" w14:textId="77777777" w:rsidR="008C4C4C" w:rsidRPr="00A300BF" w:rsidRDefault="008C4C4C" w:rsidP="008C4C4C">
            <w:pPr>
              <w:pStyle w:val="aff6"/>
              <w:widowControl/>
              <w:numPr>
                <w:ilvl w:val="1"/>
                <w:numId w:val="34"/>
              </w:numPr>
              <w:spacing w:after="120"/>
              <w:ind w:left="1440" w:firstLineChars="0"/>
              <w:jc w:val="left"/>
              <w:rPr>
                <w:rFonts w:ascii="Times New Roman" w:hAnsi="Times New Roman"/>
                <w:sz w:val="20"/>
                <w:szCs w:val="24"/>
                <w:lang w:eastAsia="zh-CN"/>
              </w:rPr>
            </w:pPr>
            <w:r w:rsidRPr="00A300BF">
              <w:rPr>
                <w:rFonts w:ascii="Times New Roman" w:eastAsia="Yu Mincho" w:hAnsi="Times New Roman"/>
                <w:sz w:val="20"/>
                <w:szCs w:val="24"/>
                <w:lang w:eastAsia="ja-JP"/>
              </w:rPr>
              <w:t>Option 5: -4.0dB(Huawei, Apple)</w:t>
            </w:r>
          </w:p>
          <w:p w14:paraId="1FD843E1" w14:textId="77777777" w:rsidR="008C4C4C" w:rsidRPr="00A300BF" w:rsidRDefault="008C4C4C" w:rsidP="008C4C4C">
            <w:pPr>
              <w:pStyle w:val="aff6"/>
              <w:widowControl/>
              <w:numPr>
                <w:ilvl w:val="2"/>
                <w:numId w:val="34"/>
              </w:numPr>
              <w:spacing w:after="120"/>
              <w:ind w:left="2376" w:firstLineChars="0"/>
              <w:jc w:val="left"/>
              <w:rPr>
                <w:rFonts w:ascii="Times New Roman" w:hAnsi="Times New Roman"/>
                <w:sz w:val="20"/>
                <w:szCs w:val="24"/>
                <w:lang w:eastAsia="zh-CN"/>
              </w:rPr>
            </w:pPr>
            <w:r w:rsidRPr="00A300BF">
              <w:rPr>
                <w:rFonts w:ascii="Times New Roman" w:eastAsia="Yu Mincho" w:hAnsi="Times New Roman"/>
                <w:sz w:val="20"/>
                <w:szCs w:val="24"/>
                <w:lang w:eastAsia="ja-JP"/>
              </w:rPr>
              <w:t>Option5A: -4.0dB if PDCCH aggregation level is not changed(Qualcomm, Verizon?)</w:t>
            </w:r>
          </w:p>
          <w:p w14:paraId="46B0CC67" w14:textId="77777777" w:rsidR="008C4C4C" w:rsidRPr="00A300BF" w:rsidRDefault="008C4C4C" w:rsidP="008C4C4C">
            <w:pPr>
              <w:pStyle w:val="aff6"/>
              <w:widowControl/>
              <w:numPr>
                <w:ilvl w:val="1"/>
                <w:numId w:val="34"/>
              </w:numPr>
              <w:spacing w:after="120"/>
              <w:ind w:left="1440" w:firstLineChars="0"/>
              <w:jc w:val="left"/>
              <w:rPr>
                <w:rFonts w:ascii="Times New Roman" w:hAnsi="Times New Roman"/>
                <w:sz w:val="20"/>
                <w:szCs w:val="24"/>
                <w:lang w:eastAsia="zh-CN"/>
              </w:rPr>
            </w:pPr>
            <w:r w:rsidRPr="00A300BF">
              <w:rPr>
                <w:rFonts w:ascii="Times New Roman" w:eastAsia="Yu Mincho" w:hAnsi="Times New Roman"/>
                <w:sz w:val="20"/>
                <w:szCs w:val="24"/>
                <w:lang w:eastAsia="ja-JP"/>
              </w:rPr>
              <w:t>Other</w:t>
            </w:r>
          </w:p>
          <w:p w14:paraId="079E7811" w14:textId="77777777" w:rsidR="008C4C4C" w:rsidRPr="00A300BF" w:rsidRDefault="008C4C4C" w:rsidP="008C4C4C">
            <w:pPr>
              <w:pStyle w:val="aff6"/>
              <w:widowControl/>
              <w:numPr>
                <w:ilvl w:val="2"/>
                <w:numId w:val="34"/>
              </w:numPr>
              <w:spacing w:after="120"/>
              <w:ind w:left="2376" w:firstLineChars="0"/>
              <w:jc w:val="left"/>
              <w:rPr>
                <w:rFonts w:ascii="Times New Roman" w:hAnsi="Times New Roman"/>
                <w:sz w:val="20"/>
                <w:szCs w:val="24"/>
                <w:lang w:eastAsia="zh-CN"/>
              </w:rPr>
            </w:pPr>
            <w:r w:rsidRPr="00A300BF">
              <w:rPr>
                <w:rFonts w:ascii="Times New Roman" w:hAnsi="Times New Roman"/>
                <w:sz w:val="20"/>
                <w:szCs w:val="24"/>
                <w:lang w:eastAsia="zh-CN"/>
              </w:rPr>
              <w:t>Not option 2. Before we agree with Option 1/3 in the end, we need to agree if we have two sets of requirements or not(Nokia)</w:t>
            </w:r>
          </w:p>
          <w:p w14:paraId="6570E630" w14:textId="77777777" w:rsidR="008C4C4C" w:rsidRDefault="008C4C4C" w:rsidP="008C4C4C">
            <w:pPr>
              <w:pStyle w:val="aff6"/>
              <w:overflowPunct w:val="0"/>
              <w:autoSpaceDE w:val="0"/>
              <w:autoSpaceDN w:val="0"/>
              <w:adjustRightInd w:val="0"/>
              <w:ind w:leftChars="10" w:left="20" w:firstLineChars="0" w:firstLine="0"/>
              <w:textAlignment w:val="baseline"/>
              <w:rPr>
                <w:rFonts w:eastAsia="等线"/>
                <w:lang w:val="en-US" w:eastAsia="zh-CN"/>
              </w:rPr>
            </w:pPr>
          </w:p>
          <w:p w14:paraId="373B9A40" w14:textId="77777777" w:rsidR="008C4C4C" w:rsidRDefault="008C4C4C" w:rsidP="008C4C4C">
            <w:pPr>
              <w:spacing w:afterLines="50" w:after="120"/>
            </w:pPr>
            <w:r w:rsidRPr="005D4260">
              <w:t>&lt;</w:t>
            </w:r>
            <w:r w:rsidRPr="005D4260">
              <w:rPr>
                <w:highlight w:val="yellow"/>
              </w:rPr>
              <w:t>Recommended WF</w:t>
            </w:r>
            <w:r w:rsidRPr="005D4260">
              <w:t>&gt;</w:t>
            </w:r>
          </w:p>
          <w:p w14:paraId="049968CA" w14:textId="77777777" w:rsidR="008C4C4C" w:rsidRPr="00A300BF" w:rsidRDefault="008C4C4C" w:rsidP="008C4C4C">
            <w:pPr>
              <w:pStyle w:val="aff6"/>
              <w:overflowPunct w:val="0"/>
              <w:autoSpaceDE w:val="0"/>
              <w:autoSpaceDN w:val="0"/>
              <w:adjustRightInd w:val="0"/>
              <w:ind w:leftChars="10" w:left="20" w:firstLineChars="0" w:firstLine="0"/>
              <w:textAlignment w:val="baseline"/>
              <w:rPr>
                <w:rFonts w:ascii="Times New Roman" w:hAnsi="Times New Roman"/>
                <w:sz w:val="20"/>
                <w:szCs w:val="24"/>
                <w:lang w:eastAsia="zh-CN"/>
              </w:rPr>
            </w:pPr>
            <w:r w:rsidRPr="005D4260">
              <w:rPr>
                <w:rFonts w:ascii="Times New Roman" w:hAnsi="Times New Roman" w:hint="eastAsia"/>
                <w:sz w:val="20"/>
                <w:szCs w:val="24"/>
                <w:lang w:eastAsia="zh-CN"/>
              </w:rPr>
              <w:t>F</w:t>
            </w:r>
            <w:r w:rsidRPr="005D4260">
              <w:rPr>
                <w:rFonts w:ascii="Times New Roman" w:hAnsi="Times New Roman"/>
                <w:sz w:val="20"/>
                <w:szCs w:val="24"/>
                <w:lang w:eastAsia="zh-CN"/>
              </w:rPr>
              <w:t>FS delta Rib for 8Rx in next meeting.</w:t>
            </w:r>
          </w:p>
          <w:p w14:paraId="4A096A1F" w14:textId="77777777" w:rsidR="00942B57" w:rsidRPr="005D4260" w:rsidRDefault="00942B57" w:rsidP="00942B57">
            <w:pPr>
              <w:rPr>
                <w:lang w:val="en-US"/>
              </w:rPr>
            </w:pPr>
          </w:p>
          <w:p w14:paraId="21CF158D" w14:textId="77777777" w:rsidR="00A300BF" w:rsidRPr="005D4260" w:rsidRDefault="00A300BF" w:rsidP="00A300BF">
            <w:pPr>
              <w:rPr>
                <w:b/>
                <w:u w:val="single"/>
                <w:lang w:eastAsia="ko-KR"/>
              </w:rPr>
            </w:pPr>
            <w:r w:rsidRPr="005D4260">
              <w:rPr>
                <w:b/>
                <w:u w:val="single"/>
                <w:lang w:eastAsia="ko-KR"/>
              </w:rPr>
              <w:t xml:space="preserve">Issue 2-2: Indication of </w:t>
            </w:r>
            <w:proofErr w:type="spellStart"/>
            <w:r w:rsidRPr="005D4260">
              <w:rPr>
                <w:b/>
                <w:u w:val="single"/>
                <w:lang w:eastAsia="ko-KR"/>
              </w:rPr>
              <w:t>ΔTRxSRS</w:t>
            </w:r>
            <w:proofErr w:type="spellEnd"/>
            <w:r w:rsidRPr="005D4260">
              <w:rPr>
                <w:b/>
                <w:u w:val="single"/>
                <w:lang w:eastAsia="ko-KR"/>
              </w:rPr>
              <w:t xml:space="preserve"> values to network</w:t>
            </w:r>
          </w:p>
          <w:p w14:paraId="207A77F3" w14:textId="77777777" w:rsidR="00A300BF" w:rsidRPr="005D4260" w:rsidRDefault="00A300BF" w:rsidP="00A300BF">
            <w:pPr>
              <w:pStyle w:val="aff6"/>
              <w:widowControl/>
              <w:numPr>
                <w:ilvl w:val="0"/>
                <w:numId w:val="34"/>
              </w:numPr>
              <w:spacing w:after="120"/>
              <w:ind w:left="720" w:firstLineChars="0"/>
              <w:jc w:val="left"/>
              <w:rPr>
                <w:rFonts w:ascii="Times New Roman" w:hAnsi="Times New Roman"/>
                <w:szCs w:val="24"/>
                <w:lang w:eastAsia="zh-CN"/>
              </w:rPr>
            </w:pPr>
            <w:r w:rsidRPr="005D4260">
              <w:rPr>
                <w:rFonts w:ascii="Times New Roman" w:hAnsi="Times New Roman"/>
                <w:szCs w:val="24"/>
                <w:lang w:eastAsia="zh-CN"/>
              </w:rPr>
              <w:t>Proposals</w:t>
            </w:r>
          </w:p>
          <w:p w14:paraId="155861D3" w14:textId="1260BF6C" w:rsidR="00A300BF" w:rsidRPr="005D4260" w:rsidRDefault="00A300BF" w:rsidP="00A300BF">
            <w:pPr>
              <w:pStyle w:val="aff6"/>
              <w:widowControl/>
              <w:numPr>
                <w:ilvl w:val="1"/>
                <w:numId w:val="34"/>
              </w:numPr>
              <w:spacing w:after="120"/>
              <w:ind w:left="1440" w:firstLineChars="0"/>
              <w:jc w:val="left"/>
              <w:rPr>
                <w:rFonts w:ascii="Times New Roman" w:hAnsi="Times New Roman"/>
                <w:szCs w:val="24"/>
                <w:lang w:eastAsia="zh-CN"/>
              </w:rPr>
            </w:pPr>
            <w:r w:rsidRPr="005D4260">
              <w:rPr>
                <w:rFonts w:ascii="Times New Roman" w:hAnsi="Times New Roman"/>
                <w:szCs w:val="24"/>
                <w:lang w:eastAsia="zh-CN"/>
              </w:rPr>
              <w:t xml:space="preserve">Option 1: RAN4 should consider the options to indicate </w:t>
            </w:r>
            <w:bookmarkStart w:id="2" w:name="_Hlk116716565"/>
            <w:r w:rsidRPr="005D4260">
              <w:rPr>
                <w:rFonts w:ascii="Times New Roman" w:hAnsi="Times New Roman"/>
                <w:szCs w:val="24"/>
                <w:lang w:eastAsia="zh-CN"/>
              </w:rPr>
              <w:t xml:space="preserve">the actual </w:t>
            </w:r>
            <w:proofErr w:type="spellStart"/>
            <w:r w:rsidRPr="005D4260">
              <w:rPr>
                <w:rFonts w:ascii="Times New Roman" w:hAnsi="Times New Roman"/>
                <w:szCs w:val="24"/>
                <w:lang w:eastAsia="zh-CN"/>
              </w:rPr>
              <w:t>ΔTRxSRS</w:t>
            </w:r>
            <w:proofErr w:type="spellEnd"/>
            <w:r w:rsidRPr="005D4260">
              <w:rPr>
                <w:rFonts w:ascii="Times New Roman" w:hAnsi="Times New Roman"/>
                <w:szCs w:val="24"/>
                <w:lang w:eastAsia="zh-CN"/>
              </w:rPr>
              <w:t xml:space="preserve"> values to network</w:t>
            </w:r>
            <w:bookmarkEnd w:id="2"/>
            <w:r w:rsidRPr="005D4260">
              <w:rPr>
                <w:rFonts w:ascii="Times New Roman" w:hAnsi="Times New Roman"/>
                <w:szCs w:val="24"/>
                <w:lang w:eastAsia="zh-CN"/>
              </w:rPr>
              <w:t xml:space="preserve">, to mitigate system impact due to high </w:t>
            </w:r>
            <w:proofErr w:type="spellStart"/>
            <w:r w:rsidRPr="005D4260">
              <w:rPr>
                <w:rFonts w:ascii="Times New Roman" w:hAnsi="Times New Roman"/>
                <w:szCs w:val="24"/>
                <w:lang w:eastAsia="zh-CN"/>
              </w:rPr>
              <w:t>ΔTRxSRS</w:t>
            </w:r>
            <w:proofErr w:type="spellEnd"/>
            <w:r w:rsidRPr="005D4260">
              <w:rPr>
                <w:rFonts w:ascii="Times New Roman" w:hAnsi="Times New Roman"/>
                <w:szCs w:val="24"/>
                <w:lang w:eastAsia="zh-CN"/>
              </w:rPr>
              <w:t xml:space="preserve"> (R4-2116347)(Huawei, Qualcomm, Ericsson)</w:t>
            </w:r>
          </w:p>
          <w:p w14:paraId="7AAD8622" w14:textId="7479804C" w:rsidR="00A300BF" w:rsidRPr="005D4260" w:rsidRDefault="00A300BF" w:rsidP="00A300BF">
            <w:pPr>
              <w:pStyle w:val="aff6"/>
              <w:widowControl/>
              <w:numPr>
                <w:ilvl w:val="1"/>
                <w:numId w:val="34"/>
              </w:numPr>
              <w:spacing w:after="120"/>
              <w:ind w:left="1440" w:firstLineChars="0"/>
              <w:jc w:val="left"/>
              <w:rPr>
                <w:rFonts w:ascii="Times New Roman" w:hAnsi="Times New Roman"/>
                <w:szCs w:val="24"/>
                <w:lang w:eastAsia="zh-CN"/>
              </w:rPr>
            </w:pPr>
            <w:r w:rsidRPr="005D4260">
              <w:rPr>
                <w:rFonts w:ascii="Times New Roman" w:hAnsi="Times New Roman"/>
                <w:szCs w:val="24"/>
                <w:lang w:eastAsia="zh-CN"/>
              </w:rPr>
              <w:t xml:space="preserve">Option 2: For t1r8/t28r AS-SRS, allow the UE for reporting multiple </w:t>
            </w:r>
            <w:proofErr w:type="spellStart"/>
            <w:r w:rsidRPr="005D4260">
              <w:rPr>
                <w:rFonts w:ascii="Times New Roman" w:hAnsi="Times New Roman"/>
                <w:szCs w:val="24"/>
                <w:lang w:eastAsia="zh-CN"/>
              </w:rPr>
              <w:t>ΔTRxSRS</w:t>
            </w:r>
            <w:proofErr w:type="spellEnd"/>
            <w:r w:rsidRPr="005D4260">
              <w:rPr>
                <w:rFonts w:ascii="Times New Roman" w:hAnsi="Times New Roman"/>
                <w:szCs w:val="24"/>
                <w:lang w:eastAsia="zh-CN"/>
              </w:rPr>
              <w:t xml:space="preserve"> values in order to c</w:t>
            </w:r>
            <w:r w:rsidR="005D4260">
              <w:rPr>
                <w:rFonts w:ascii="Times New Roman" w:hAnsi="Times New Roman"/>
                <w:szCs w:val="24"/>
                <w:lang w:eastAsia="zh-CN"/>
              </w:rPr>
              <w:t>over all different IL</w:t>
            </w:r>
            <w:r w:rsidRPr="005D4260">
              <w:rPr>
                <w:rFonts w:ascii="Times New Roman" w:hAnsi="Times New Roman"/>
                <w:szCs w:val="24"/>
                <w:lang w:eastAsia="zh-CN"/>
              </w:rPr>
              <w:t>s between the main branch and all other branches. (R4-2216587) (Huawei, Qualcomm, Ericsson)</w:t>
            </w:r>
          </w:p>
          <w:p w14:paraId="6DFFC62D" w14:textId="77777777" w:rsidR="00A300BF" w:rsidRPr="005D4260" w:rsidRDefault="00A300BF" w:rsidP="00A300BF">
            <w:pPr>
              <w:pStyle w:val="aff6"/>
              <w:widowControl/>
              <w:numPr>
                <w:ilvl w:val="1"/>
                <w:numId w:val="34"/>
              </w:numPr>
              <w:spacing w:after="120"/>
              <w:ind w:left="1440" w:firstLineChars="0"/>
              <w:jc w:val="left"/>
              <w:rPr>
                <w:rFonts w:ascii="Times New Roman" w:hAnsi="Times New Roman"/>
                <w:szCs w:val="24"/>
                <w:lang w:eastAsia="zh-CN"/>
              </w:rPr>
            </w:pPr>
            <w:r w:rsidRPr="005D4260">
              <w:rPr>
                <w:rFonts w:ascii="Times New Roman" w:eastAsia="Yu Mincho" w:hAnsi="Times New Roman"/>
                <w:szCs w:val="24"/>
                <w:lang w:eastAsia="ja-JP"/>
              </w:rPr>
              <w:t>Option 3: Other</w:t>
            </w:r>
          </w:p>
          <w:p w14:paraId="0862A80F" w14:textId="77777777" w:rsidR="00A300BF" w:rsidRPr="005D4260" w:rsidRDefault="00A300BF" w:rsidP="00A300BF">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eastAsia="Yu Mincho" w:hAnsi="Times New Roman"/>
                <w:szCs w:val="24"/>
                <w:lang w:eastAsia="ja-JP"/>
              </w:rPr>
              <w:t>No need(OPPO)</w:t>
            </w:r>
          </w:p>
          <w:p w14:paraId="4BD5F6BB" w14:textId="77777777" w:rsidR="00A300BF" w:rsidRPr="005D4260" w:rsidRDefault="00A300BF" w:rsidP="00A300BF">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eastAsia="Yu Mincho" w:hAnsi="Times New Roman"/>
                <w:szCs w:val="24"/>
                <w:lang w:eastAsia="ja-JP"/>
              </w:rPr>
              <w:lastRenderedPageBreak/>
              <w:t>Need more discussion(Nokia, Apple)</w:t>
            </w:r>
          </w:p>
          <w:p w14:paraId="6A672F02" w14:textId="77777777" w:rsidR="00A300BF" w:rsidRPr="005D4260" w:rsidRDefault="00A300BF" w:rsidP="00A300BF">
            <w:pPr>
              <w:spacing w:afterLines="50" w:after="120"/>
              <w:rPr>
                <w:lang w:val="en-US"/>
              </w:rPr>
            </w:pPr>
          </w:p>
          <w:p w14:paraId="13836015" w14:textId="06DC1E08" w:rsidR="00A300BF" w:rsidRPr="005D4260" w:rsidRDefault="00A300BF" w:rsidP="00A300BF">
            <w:pPr>
              <w:spacing w:afterLines="50" w:after="120"/>
            </w:pPr>
            <w:r w:rsidRPr="005D4260">
              <w:t>&lt;</w:t>
            </w:r>
            <w:r w:rsidR="005D4260" w:rsidRPr="005D4260">
              <w:rPr>
                <w:highlight w:val="yellow"/>
              </w:rPr>
              <w:t>Recommended WF</w:t>
            </w:r>
            <w:r w:rsidRPr="005D4260">
              <w:t>&gt;</w:t>
            </w:r>
          </w:p>
          <w:p w14:paraId="3209BEE0" w14:textId="77777777" w:rsidR="00A300BF" w:rsidRPr="005D4260" w:rsidRDefault="00A300BF" w:rsidP="00A300BF">
            <w:pPr>
              <w:spacing w:afterLines="50" w:after="120"/>
              <w:rPr>
                <w:rFonts w:eastAsia="Yu Mincho"/>
                <w:lang w:val="en-US" w:eastAsia="ja-JP"/>
              </w:rPr>
            </w:pPr>
            <w:r w:rsidRPr="005D4260">
              <w:rPr>
                <w:rFonts w:eastAsia="Yu Mincho"/>
                <w:lang w:val="en-US" w:eastAsia="ja-JP"/>
              </w:rPr>
              <w:t xml:space="preserve">Further discuss whether indication of </w:t>
            </w:r>
            <w:proofErr w:type="spellStart"/>
            <w:r w:rsidRPr="005D4260">
              <w:rPr>
                <w:rFonts w:eastAsia="Yu Mincho"/>
                <w:lang w:val="en-US" w:eastAsia="ja-JP"/>
              </w:rPr>
              <w:t>ΔTRxSRS</w:t>
            </w:r>
            <w:proofErr w:type="spellEnd"/>
            <w:r w:rsidRPr="005D4260">
              <w:rPr>
                <w:rFonts w:eastAsia="Yu Mincho"/>
                <w:lang w:val="en-US" w:eastAsia="ja-JP"/>
              </w:rPr>
              <w:t xml:space="preserve"> values from UE to network is introduced or not: </w:t>
            </w:r>
          </w:p>
          <w:p w14:paraId="3AEC6886" w14:textId="77777777" w:rsidR="00A300BF" w:rsidRPr="005D4260" w:rsidRDefault="00A300BF" w:rsidP="00A300BF">
            <w:pPr>
              <w:spacing w:afterLines="50" w:after="120"/>
              <w:rPr>
                <w:rFonts w:eastAsia="Yu Mincho"/>
                <w:lang w:val="en-US" w:eastAsia="ja-JP"/>
              </w:rPr>
            </w:pPr>
            <w:r w:rsidRPr="005D4260">
              <w:rPr>
                <w:rFonts w:eastAsia="Yu Mincho"/>
                <w:lang w:val="en-US" w:eastAsia="ja-JP"/>
              </w:rPr>
              <w:t>Option 1: Yes (introduce)</w:t>
            </w:r>
          </w:p>
          <w:p w14:paraId="1A72ABA8" w14:textId="77777777" w:rsidR="00A300BF" w:rsidRPr="005D4260" w:rsidRDefault="00A300BF" w:rsidP="00A300BF">
            <w:pPr>
              <w:spacing w:afterLines="50" w:after="120"/>
              <w:rPr>
                <w:rFonts w:eastAsia="Yu Mincho"/>
                <w:lang w:val="en-US" w:eastAsia="ja-JP"/>
              </w:rPr>
            </w:pPr>
            <w:r w:rsidRPr="005D4260">
              <w:rPr>
                <w:rFonts w:eastAsia="Yu Mincho"/>
                <w:lang w:val="en-US" w:eastAsia="ja-JP"/>
              </w:rPr>
              <w:t>Option 2: No</w:t>
            </w:r>
          </w:p>
          <w:p w14:paraId="3C3010BE" w14:textId="77777777" w:rsidR="00A300BF" w:rsidRDefault="00A300BF" w:rsidP="00A300BF">
            <w:pPr>
              <w:spacing w:afterLines="50" w:after="120"/>
              <w:rPr>
                <w:rFonts w:eastAsia="Yu Mincho"/>
                <w:lang w:val="en-US" w:eastAsia="ja-JP"/>
              </w:rPr>
            </w:pPr>
            <w:r w:rsidRPr="005D4260">
              <w:rPr>
                <w:rFonts w:eastAsia="Yu Mincho"/>
                <w:lang w:val="en-US" w:eastAsia="ja-JP"/>
              </w:rPr>
              <w:t>Further discuss how NW to utilize this reporting.</w:t>
            </w:r>
          </w:p>
          <w:p w14:paraId="643C6B17" w14:textId="77777777" w:rsidR="00EB4FD2" w:rsidRPr="005D4260" w:rsidRDefault="00EB4FD2" w:rsidP="00A300BF">
            <w:pPr>
              <w:spacing w:afterLines="50" w:after="120"/>
              <w:rPr>
                <w:rFonts w:eastAsia="Yu Mincho"/>
                <w:lang w:val="en-US" w:eastAsia="ja-JP"/>
              </w:rPr>
            </w:pPr>
          </w:p>
          <w:p w14:paraId="2B45FF51" w14:textId="77777777" w:rsidR="005D4260" w:rsidRPr="005D4260" w:rsidRDefault="005D4260" w:rsidP="005D4260">
            <w:pPr>
              <w:rPr>
                <w:b/>
                <w:u w:val="single"/>
                <w:lang w:eastAsia="ko-KR"/>
              </w:rPr>
            </w:pPr>
            <w:r w:rsidRPr="005D4260">
              <w:rPr>
                <w:b/>
                <w:u w:val="single"/>
                <w:lang w:eastAsia="ko-KR"/>
              </w:rPr>
              <w:t>Issue 2-3-B: power relaxation for the main branch</w:t>
            </w:r>
          </w:p>
          <w:p w14:paraId="37608704" w14:textId="77777777" w:rsidR="005D4260" w:rsidRPr="005D4260" w:rsidRDefault="005D4260" w:rsidP="005D4260">
            <w:pPr>
              <w:pStyle w:val="aff6"/>
              <w:widowControl/>
              <w:numPr>
                <w:ilvl w:val="0"/>
                <w:numId w:val="34"/>
              </w:numPr>
              <w:spacing w:after="120"/>
              <w:ind w:left="720" w:firstLineChars="0"/>
              <w:jc w:val="left"/>
              <w:rPr>
                <w:rFonts w:ascii="Times New Roman" w:hAnsi="Times New Roman"/>
                <w:szCs w:val="24"/>
                <w:lang w:eastAsia="zh-CN"/>
              </w:rPr>
            </w:pPr>
            <w:r w:rsidRPr="005D4260">
              <w:rPr>
                <w:rFonts w:ascii="Times New Roman" w:hAnsi="Times New Roman"/>
                <w:szCs w:val="24"/>
                <w:lang w:eastAsia="zh-CN"/>
              </w:rPr>
              <w:t>Proposals</w:t>
            </w:r>
          </w:p>
          <w:p w14:paraId="0D286DF6" w14:textId="77777777" w:rsidR="005D4260" w:rsidRPr="005D4260" w:rsidRDefault="005D4260" w:rsidP="005D4260">
            <w:pPr>
              <w:pStyle w:val="aff6"/>
              <w:widowControl/>
              <w:numPr>
                <w:ilvl w:val="1"/>
                <w:numId w:val="34"/>
              </w:numPr>
              <w:spacing w:after="120"/>
              <w:ind w:left="1440" w:firstLineChars="0"/>
              <w:jc w:val="left"/>
              <w:rPr>
                <w:rFonts w:ascii="Times New Roman" w:hAnsi="Times New Roman"/>
                <w:szCs w:val="24"/>
                <w:lang w:eastAsia="zh-CN"/>
              </w:rPr>
            </w:pPr>
            <w:r w:rsidRPr="005D4260">
              <w:rPr>
                <w:rFonts w:ascii="Times New Roman" w:hAnsi="Times New Roman"/>
                <w:szCs w:val="24"/>
                <w:lang w:eastAsia="zh-CN"/>
              </w:rPr>
              <w:t>Option 1: Non-zero transmission power relaxation for the main branch shall be applied for the 8Rx UE that capable of SRS antenna switch. (R4-2216587)(Huawei, OPPO, Huawei, )</w:t>
            </w:r>
          </w:p>
          <w:p w14:paraId="630F311C" w14:textId="77777777" w:rsidR="005D4260" w:rsidRPr="005D4260" w:rsidRDefault="005D4260" w:rsidP="005D4260">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hAnsi="Times New Roman"/>
                <w:szCs w:val="24"/>
                <w:lang w:eastAsia="zh-CN"/>
              </w:rPr>
              <w:t xml:space="preserve">1.5dB can be considered for </w:t>
            </w:r>
            <w:proofErr w:type="spellStart"/>
            <w:r w:rsidRPr="005D4260">
              <w:rPr>
                <w:rFonts w:ascii="Times New Roman" w:hAnsi="Times New Roman"/>
                <w:szCs w:val="24"/>
                <w:lang w:eastAsia="zh-CN"/>
              </w:rPr>
              <w:t>PCMAX_L,f,c</w:t>
            </w:r>
            <w:proofErr w:type="spellEnd"/>
            <w:r w:rsidRPr="005D4260">
              <w:rPr>
                <w:rFonts w:ascii="Times New Roman" w:hAnsi="Times New Roman"/>
                <w:szCs w:val="24"/>
                <w:lang w:eastAsia="zh-CN"/>
              </w:rPr>
              <w:t xml:space="preserve">.  </w:t>
            </w:r>
          </w:p>
          <w:p w14:paraId="58DBE898" w14:textId="77777777" w:rsidR="005D4260" w:rsidRPr="005D4260" w:rsidRDefault="005D4260" w:rsidP="005D4260">
            <w:pPr>
              <w:pStyle w:val="aff6"/>
              <w:widowControl/>
              <w:numPr>
                <w:ilvl w:val="1"/>
                <w:numId w:val="34"/>
              </w:numPr>
              <w:spacing w:after="120"/>
              <w:ind w:left="1440" w:firstLineChars="0"/>
              <w:jc w:val="left"/>
              <w:rPr>
                <w:rFonts w:ascii="Times New Roman" w:hAnsi="Times New Roman"/>
                <w:szCs w:val="24"/>
                <w:lang w:eastAsia="zh-CN"/>
              </w:rPr>
            </w:pPr>
            <w:r w:rsidRPr="005D4260">
              <w:rPr>
                <w:rFonts w:ascii="Times New Roman" w:hAnsi="Times New Roman"/>
                <w:szCs w:val="24"/>
                <w:lang w:eastAsia="zh-CN"/>
              </w:rPr>
              <w:t>Option 2: Other</w:t>
            </w:r>
          </w:p>
          <w:p w14:paraId="0776FEDE" w14:textId="77777777" w:rsidR="005D4260" w:rsidRPr="005D4260" w:rsidRDefault="005D4260" w:rsidP="005D4260">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eastAsia="Yu Mincho" w:hAnsi="Times New Roman"/>
                <w:szCs w:val="24"/>
                <w:lang w:eastAsia="ja-JP"/>
              </w:rPr>
              <w:t>Not support Option 1. (Nokia, AT&amp;T, Ericsson)</w:t>
            </w:r>
          </w:p>
          <w:p w14:paraId="7B1C307C" w14:textId="77777777" w:rsidR="005D4260" w:rsidRPr="005D4260" w:rsidRDefault="005D4260" w:rsidP="005D4260">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eastAsia="Yu Mincho" w:hAnsi="Times New Roman"/>
                <w:szCs w:val="24"/>
                <w:lang w:eastAsia="ja-JP"/>
              </w:rPr>
              <w:t>Option 1 seems to relax MOP (Nokia, AT&amp;T)</w:t>
            </w:r>
          </w:p>
          <w:p w14:paraId="037CFAD7" w14:textId="77777777" w:rsidR="005D4260" w:rsidRPr="005D4260" w:rsidRDefault="005D4260" w:rsidP="005D4260">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hAnsi="Times New Roman"/>
                <w:szCs w:val="24"/>
                <w:lang w:eastAsia="zh-CN"/>
              </w:rPr>
              <w:t xml:space="preserve">he real delta in 4RX SRS vs 8RX SRS can be </w:t>
            </w:r>
            <w:proofErr w:type="spellStart"/>
            <w:r w:rsidRPr="005D4260">
              <w:rPr>
                <w:rFonts w:ascii="Times New Roman" w:hAnsi="Times New Roman"/>
                <w:szCs w:val="24"/>
                <w:lang w:eastAsia="zh-CN"/>
              </w:rPr>
              <w:t>optimised</w:t>
            </w:r>
            <w:proofErr w:type="spellEnd"/>
            <w:r w:rsidRPr="005D4260">
              <w:rPr>
                <w:rFonts w:ascii="Times New Roman" w:hAnsi="Times New Roman"/>
                <w:szCs w:val="24"/>
                <w:lang w:eastAsia="zh-CN"/>
              </w:rPr>
              <w:t xml:space="preserve"> in real designs in RF FE planning (Qualcomm)</w:t>
            </w:r>
          </w:p>
          <w:p w14:paraId="6CAFABE5" w14:textId="77777777" w:rsidR="005D4260" w:rsidRPr="005D4260" w:rsidRDefault="005D4260" w:rsidP="005D4260">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eastAsia="Yu Mincho" w:hAnsi="Times New Roman"/>
                <w:szCs w:val="24"/>
                <w:lang w:eastAsia="ja-JP"/>
              </w:rPr>
              <w:t>Question on relation with issue 2-3-B(Apple)</w:t>
            </w:r>
          </w:p>
          <w:p w14:paraId="2A626D53" w14:textId="77777777" w:rsidR="005D4260" w:rsidRPr="005D4260" w:rsidRDefault="005D4260" w:rsidP="005D4260">
            <w:pPr>
              <w:pStyle w:val="aff6"/>
              <w:spacing w:after="120"/>
              <w:ind w:firstLineChars="0" w:firstLine="0"/>
              <w:rPr>
                <w:rFonts w:ascii="Times New Roman" w:hAnsi="Times New Roman"/>
                <w:szCs w:val="24"/>
                <w:lang w:eastAsia="zh-CN"/>
              </w:rPr>
            </w:pPr>
          </w:p>
          <w:p w14:paraId="171689B3" w14:textId="77777777" w:rsidR="005D4260" w:rsidRPr="005D4260" w:rsidRDefault="005D4260" w:rsidP="005D4260">
            <w:pPr>
              <w:spacing w:afterLines="50" w:after="120"/>
            </w:pPr>
            <w:r w:rsidRPr="005D4260">
              <w:t>&lt;</w:t>
            </w:r>
            <w:r w:rsidRPr="005D4260">
              <w:rPr>
                <w:highlight w:val="yellow"/>
              </w:rPr>
              <w:t>Recommended WF</w:t>
            </w:r>
            <w:r w:rsidRPr="005D4260">
              <w:t>&gt;</w:t>
            </w:r>
          </w:p>
          <w:p w14:paraId="75332765" w14:textId="77777777" w:rsidR="005D4260" w:rsidRPr="005D4260" w:rsidRDefault="005D4260" w:rsidP="005D4260">
            <w:pPr>
              <w:pStyle w:val="aff6"/>
              <w:spacing w:after="120"/>
              <w:ind w:firstLineChars="0" w:firstLine="0"/>
              <w:rPr>
                <w:rFonts w:ascii="Times New Roman" w:eastAsia="Yu Mincho" w:hAnsi="Times New Roman"/>
                <w:szCs w:val="24"/>
                <w:lang w:eastAsia="ja-JP"/>
              </w:rPr>
            </w:pPr>
            <w:r w:rsidRPr="005D4260">
              <w:rPr>
                <w:rFonts w:ascii="Times New Roman" w:eastAsia="Yu Mincho" w:hAnsi="Times New Roman"/>
                <w:szCs w:val="24"/>
                <w:lang w:eastAsia="ja-JP"/>
              </w:rPr>
              <w:t>Further discuss whether non-zero transmission power relaxation for the main branch shall be applied for the 8Rx UE that capable of SRS antenna switch:</w:t>
            </w:r>
          </w:p>
          <w:p w14:paraId="467B510A" w14:textId="77777777" w:rsidR="005D4260" w:rsidRPr="005D4260" w:rsidRDefault="005D4260" w:rsidP="005D4260">
            <w:pPr>
              <w:pStyle w:val="aff6"/>
              <w:widowControl/>
              <w:numPr>
                <w:ilvl w:val="0"/>
                <w:numId w:val="40"/>
              </w:numPr>
              <w:spacing w:after="120"/>
              <w:ind w:firstLineChars="0"/>
              <w:jc w:val="left"/>
              <w:rPr>
                <w:rFonts w:ascii="Times New Roman" w:eastAsia="Yu Mincho" w:hAnsi="Times New Roman"/>
                <w:szCs w:val="24"/>
                <w:lang w:eastAsia="ja-JP"/>
              </w:rPr>
            </w:pPr>
            <w:r w:rsidRPr="005D4260">
              <w:rPr>
                <w:rFonts w:ascii="Times New Roman" w:eastAsia="Yu Mincho" w:hAnsi="Times New Roman"/>
                <w:szCs w:val="24"/>
                <w:lang w:eastAsia="ja-JP"/>
              </w:rPr>
              <w:t>Option 1: Yes (non-zero)</w:t>
            </w:r>
          </w:p>
          <w:p w14:paraId="03E0D683" w14:textId="77777777" w:rsidR="005D4260" w:rsidRPr="005D4260" w:rsidRDefault="005D4260" w:rsidP="005D4260">
            <w:pPr>
              <w:pStyle w:val="aff6"/>
              <w:widowControl/>
              <w:numPr>
                <w:ilvl w:val="0"/>
                <w:numId w:val="40"/>
              </w:numPr>
              <w:spacing w:after="120"/>
              <w:ind w:firstLineChars="0"/>
              <w:jc w:val="left"/>
              <w:rPr>
                <w:rFonts w:ascii="Times New Roman" w:eastAsia="Yu Mincho" w:hAnsi="Times New Roman"/>
                <w:szCs w:val="24"/>
                <w:lang w:eastAsia="ja-JP"/>
              </w:rPr>
            </w:pPr>
            <w:r w:rsidRPr="005D4260">
              <w:rPr>
                <w:rFonts w:ascii="Times New Roman" w:eastAsia="Yu Mincho" w:hAnsi="Times New Roman"/>
                <w:szCs w:val="24"/>
                <w:lang w:eastAsia="ja-JP"/>
              </w:rPr>
              <w:t>Option 2: No</w:t>
            </w:r>
          </w:p>
          <w:p w14:paraId="0825AF5C" w14:textId="77777777" w:rsidR="005D4260" w:rsidRPr="005D4260" w:rsidRDefault="005D4260" w:rsidP="005D4260">
            <w:pPr>
              <w:spacing w:afterLines="50" w:after="120"/>
            </w:pPr>
          </w:p>
          <w:p w14:paraId="2AF43CBF" w14:textId="46AB24BA" w:rsidR="005D4260" w:rsidRPr="005D4260" w:rsidRDefault="00EB4FD2" w:rsidP="005D4260">
            <w:pPr>
              <w:rPr>
                <w:b/>
                <w:u w:val="single"/>
                <w:lang w:eastAsia="ko-KR"/>
              </w:rPr>
            </w:pPr>
            <w:r>
              <w:rPr>
                <w:b/>
                <w:u w:val="single"/>
                <w:lang w:eastAsia="ko-KR"/>
              </w:rPr>
              <w:t xml:space="preserve">Issue 3-1: </w:t>
            </w:r>
            <w:proofErr w:type="spellStart"/>
            <w:r>
              <w:rPr>
                <w:b/>
                <w:u w:val="single"/>
                <w:lang w:eastAsia="ko-KR"/>
              </w:rPr>
              <w:t>ΔP</w:t>
            </w:r>
            <w:r w:rsidR="005D4260" w:rsidRPr="005D4260">
              <w:rPr>
                <w:b/>
                <w:u w:val="single"/>
                <w:lang w:eastAsia="ko-KR"/>
              </w:rPr>
              <w:t>powerclass</w:t>
            </w:r>
            <w:proofErr w:type="spellEnd"/>
            <w:r w:rsidR="005D4260" w:rsidRPr="005D4260">
              <w:rPr>
                <w:b/>
                <w:u w:val="single"/>
                <w:lang w:eastAsia="ko-KR"/>
              </w:rPr>
              <w:t xml:space="preserve"> for </w:t>
            </w:r>
            <w:proofErr w:type="spellStart"/>
            <w:r w:rsidR="005D4260" w:rsidRPr="005D4260">
              <w:rPr>
                <w:b/>
                <w:u w:val="single"/>
              </w:rPr>
              <w:t>P</w:t>
            </w:r>
            <w:r w:rsidR="005D4260" w:rsidRPr="005D4260">
              <w:rPr>
                <w:b/>
                <w:u w:val="single"/>
                <w:vertAlign w:val="subscript"/>
              </w:rPr>
              <w:t>CMAX_H,f,c</w:t>
            </w:r>
            <w:proofErr w:type="spellEnd"/>
          </w:p>
          <w:p w14:paraId="76CB2EE5" w14:textId="77777777" w:rsidR="005D4260" w:rsidRPr="005D4260" w:rsidRDefault="005D4260" w:rsidP="005D4260">
            <w:pPr>
              <w:pStyle w:val="aff6"/>
              <w:widowControl/>
              <w:numPr>
                <w:ilvl w:val="0"/>
                <w:numId w:val="34"/>
              </w:numPr>
              <w:spacing w:after="120"/>
              <w:ind w:left="720" w:firstLineChars="0"/>
              <w:jc w:val="left"/>
              <w:rPr>
                <w:rFonts w:ascii="Times New Roman" w:hAnsi="Times New Roman"/>
                <w:szCs w:val="24"/>
                <w:lang w:eastAsia="zh-CN"/>
              </w:rPr>
            </w:pPr>
            <w:r w:rsidRPr="005D4260">
              <w:rPr>
                <w:rFonts w:ascii="Times New Roman" w:hAnsi="Times New Roman"/>
                <w:szCs w:val="24"/>
                <w:lang w:eastAsia="zh-CN"/>
              </w:rPr>
              <w:t>Proposals</w:t>
            </w:r>
          </w:p>
          <w:p w14:paraId="6BD2FA47" w14:textId="3455F956" w:rsidR="005D4260" w:rsidRPr="005D4260" w:rsidRDefault="005D4260" w:rsidP="005D4260">
            <w:pPr>
              <w:pStyle w:val="aff6"/>
              <w:widowControl/>
              <w:numPr>
                <w:ilvl w:val="1"/>
                <w:numId w:val="34"/>
              </w:numPr>
              <w:spacing w:after="120"/>
              <w:ind w:left="1440" w:firstLineChars="0"/>
              <w:jc w:val="left"/>
              <w:rPr>
                <w:rFonts w:ascii="Times New Roman" w:hAnsi="Times New Roman"/>
                <w:szCs w:val="24"/>
                <w:lang w:eastAsia="zh-CN"/>
              </w:rPr>
            </w:pPr>
            <w:r w:rsidRPr="005D4260">
              <w:rPr>
                <w:rFonts w:ascii="Times New Roman" w:hAnsi="Times New Roman"/>
                <w:szCs w:val="24"/>
                <w:lang w:eastAsia="zh-CN"/>
              </w:rPr>
              <w:t xml:space="preserve">Option 1: Consider to revise the </w:t>
            </w:r>
            <w:proofErr w:type="spellStart"/>
            <w:r w:rsidRPr="005D4260">
              <w:rPr>
                <w:rFonts w:ascii="Times New Roman" w:hAnsi="Times New Roman"/>
                <w:szCs w:val="24"/>
                <w:lang w:eastAsia="zh-CN"/>
              </w:rPr>
              <w:t>Δ</w:t>
            </w:r>
            <w:r w:rsidR="00EB4FD2">
              <w:rPr>
                <w:rFonts w:ascii="Times New Roman" w:hAnsi="Times New Roman"/>
                <w:szCs w:val="24"/>
                <w:lang w:eastAsia="zh-CN"/>
              </w:rPr>
              <w:t>P</w:t>
            </w:r>
            <w:r w:rsidRPr="005D4260">
              <w:rPr>
                <w:rFonts w:ascii="Times New Roman" w:hAnsi="Times New Roman"/>
                <w:szCs w:val="24"/>
                <w:lang w:eastAsia="zh-CN"/>
              </w:rPr>
              <w:t>powerclass</w:t>
            </w:r>
            <w:proofErr w:type="spellEnd"/>
            <w:r w:rsidRPr="005D4260">
              <w:rPr>
                <w:rFonts w:ascii="Times New Roman" w:hAnsi="Times New Roman"/>
                <w:szCs w:val="24"/>
                <w:lang w:eastAsia="zh-CN"/>
              </w:rPr>
              <w:t xml:space="preserve"> specification to not to apply into SRS </w:t>
            </w:r>
            <w:proofErr w:type="spellStart"/>
            <w:r w:rsidRPr="005D4260">
              <w:rPr>
                <w:rFonts w:ascii="Times New Roman" w:hAnsi="Times New Roman"/>
                <w:szCs w:val="24"/>
                <w:lang w:eastAsia="zh-CN"/>
              </w:rPr>
              <w:t>PCMAX_H,f,c</w:t>
            </w:r>
            <w:proofErr w:type="spellEnd"/>
            <w:r w:rsidRPr="005D4260">
              <w:rPr>
                <w:rFonts w:ascii="Times New Roman" w:hAnsi="Times New Roman"/>
                <w:szCs w:val="24"/>
                <w:lang w:eastAsia="zh-CN"/>
              </w:rPr>
              <w:t xml:space="preserve"> for PC2 capable UE with txDiversity-r16 and xT8R capabilities (R4-2216347)(Huawei, OPPO)</w:t>
            </w:r>
          </w:p>
          <w:p w14:paraId="17D87600" w14:textId="77777777" w:rsidR="005D4260" w:rsidRPr="005D4260" w:rsidRDefault="005D4260" w:rsidP="005D4260">
            <w:pPr>
              <w:pStyle w:val="aff6"/>
              <w:widowControl/>
              <w:numPr>
                <w:ilvl w:val="1"/>
                <w:numId w:val="34"/>
              </w:numPr>
              <w:spacing w:after="120"/>
              <w:ind w:left="1440" w:firstLineChars="0"/>
              <w:jc w:val="left"/>
              <w:rPr>
                <w:rFonts w:ascii="Times New Roman" w:hAnsi="Times New Roman"/>
                <w:szCs w:val="24"/>
                <w:lang w:eastAsia="zh-CN"/>
              </w:rPr>
            </w:pPr>
            <w:r w:rsidRPr="005D4260">
              <w:rPr>
                <w:rFonts w:ascii="Times New Roman" w:hAnsi="Times New Roman"/>
                <w:szCs w:val="24"/>
                <w:lang w:eastAsia="zh-CN"/>
              </w:rPr>
              <w:t xml:space="preserve">Option 2: Proposal 3: For a UE indicating the support of </w:t>
            </w:r>
            <w:proofErr w:type="spellStart"/>
            <w:r w:rsidRPr="005D4260">
              <w:rPr>
                <w:rFonts w:ascii="Times New Roman" w:hAnsi="Times New Roman"/>
                <w:szCs w:val="24"/>
                <w:lang w:eastAsia="zh-CN"/>
              </w:rPr>
              <w:t>TxD</w:t>
            </w:r>
            <w:proofErr w:type="spellEnd"/>
            <w:r w:rsidRPr="005D4260">
              <w:rPr>
                <w:rFonts w:ascii="Times New Roman" w:hAnsi="Times New Roman"/>
                <w:szCs w:val="24"/>
                <w:lang w:eastAsia="zh-CN"/>
              </w:rPr>
              <w:t xml:space="preserve"> and 1T8R AS-SRS, the </w:t>
            </w:r>
            <w:proofErr w:type="spellStart"/>
            <w:r w:rsidRPr="005D4260">
              <w:rPr>
                <w:rFonts w:ascii="Times New Roman" w:hAnsi="Times New Roman"/>
                <w:szCs w:val="24"/>
                <w:lang w:eastAsia="zh-CN"/>
              </w:rPr>
              <w:t>ΔPPowerClass</w:t>
            </w:r>
            <w:proofErr w:type="spellEnd"/>
            <w:r w:rsidRPr="005D4260">
              <w:rPr>
                <w:rFonts w:ascii="Times New Roman" w:hAnsi="Times New Roman"/>
                <w:szCs w:val="24"/>
                <w:lang w:eastAsia="zh-CN"/>
              </w:rPr>
              <w:t xml:space="preserve"> applied for </w:t>
            </w:r>
            <w:proofErr w:type="spellStart"/>
            <w:r w:rsidRPr="005D4260">
              <w:rPr>
                <w:rFonts w:ascii="Times New Roman" w:hAnsi="Times New Roman"/>
                <w:szCs w:val="24"/>
                <w:lang w:eastAsia="zh-CN"/>
              </w:rPr>
              <w:t>PCMAX_H,f,c</w:t>
            </w:r>
            <w:proofErr w:type="spellEnd"/>
            <w:r w:rsidRPr="005D4260">
              <w:rPr>
                <w:rFonts w:ascii="Times New Roman" w:hAnsi="Times New Roman"/>
                <w:szCs w:val="24"/>
                <w:lang w:eastAsia="zh-CN"/>
              </w:rPr>
              <w:t xml:space="preserve"> could be removed. (R4-2216587) (Huawei, OPPO)</w:t>
            </w:r>
          </w:p>
          <w:p w14:paraId="66338962" w14:textId="77777777" w:rsidR="005D4260" w:rsidRPr="005D4260" w:rsidRDefault="005D4260" w:rsidP="005D4260">
            <w:pPr>
              <w:pStyle w:val="aff6"/>
              <w:widowControl/>
              <w:numPr>
                <w:ilvl w:val="1"/>
                <w:numId w:val="34"/>
              </w:numPr>
              <w:spacing w:after="120"/>
              <w:ind w:left="1440" w:firstLineChars="0"/>
              <w:jc w:val="left"/>
              <w:rPr>
                <w:rFonts w:ascii="Times New Roman" w:hAnsi="Times New Roman"/>
                <w:szCs w:val="24"/>
                <w:lang w:eastAsia="zh-CN"/>
              </w:rPr>
            </w:pPr>
            <w:r w:rsidRPr="005D4260">
              <w:rPr>
                <w:rFonts w:ascii="Times New Roman" w:eastAsia="Yu Mincho" w:hAnsi="Times New Roman"/>
                <w:szCs w:val="24"/>
                <w:lang w:eastAsia="ja-JP"/>
              </w:rPr>
              <w:t>Option 3: Other</w:t>
            </w:r>
          </w:p>
          <w:p w14:paraId="622A54F5" w14:textId="77777777" w:rsidR="005D4260" w:rsidRPr="005D4260" w:rsidRDefault="005D4260" w:rsidP="005D4260">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eastAsia="Yu Mincho" w:hAnsi="Times New Roman"/>
                <w:szCs w:val="24"/>
                <w:lang w:eastAsia="ja-JP"/>
              </w:rPr>
              <w:t>Need further discussion (Nokia, Qualcomm)</w:t>
            </w:r>
          </w:p>
          <w:p w14:paraId="0D0A2B7A" w14:textId="77777777" w:rsidR="005D4260" w:rsidRPr="005D4260" w:rsidRDefault="005D4260" w:rsidP="005D4260">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hAnsi="Times New Roman"/>
                <w:szCs w:val="24"/>
                <w:lang w:eastAsia="zh-CN"/>
              </w:rPr>
              <w:t xml:space="preserve">should discuss the broader scope. </w:t>
            </w:r>
            <w:proofErr w:type="spellStart"/>
            <w:r w:rsidRPr="005D4260">
              <w:rPr>
                <w:rFonts w:ascii="Times New Roman" w:hAnsi="Times New Roman"/>
                <w:szCs w:val="24"/>
                <w:lang w:eastAsia="zh-CN"/>
              </w:rPr>
              <w:t>e.g</w:t>
            </w:r>
            <w:proofErr w:type="spellEnd"/>
            <w:r w:rsidRPr="005D4260">
              <w:rPr>
                <w:rFonts w:ascii="Times New Roman" w:hAnsi="Times New Roman"/>
                <w:szCs w:val="24"/>
                <w:lang w:eastAsia="zh-CN"/>
              </w:rPr>
              <w:t xml:space="preserve"> not only 1T8R but xT2R and xT4R as well (Qualcomm)</w:t>
            </w:r>
          </w:p>
          <w:p w14:paraId="5A328D15" w14:textId="77777777" w:rsidR="005D4260" w:rsidRPr="005D4260" w:rsidRDefault="005D4260" w:rsidP="005D4260">
            <w:pPr>
              <w:pStyle w:val="aff6"/>
              <w:widowControl/>
              <w:numPr>
                <w:ilvl w:val="2"/>
                <w:numId w:val="34"/>
              </w:numPr>
              <w:spacing w:after="120"/>
              <w:ind w:left="2376" w:firstLineChars="0"/>
              <w:jc w:val="left"/>
              <w:rPr>
                <w:rFonts w:ascii="Times New Roman" w:hAnsi="Times New Roman"/>
                <w:szCs w:val="24"/>
                <w:lang w:eastAsia="zh-CN"/>
              </w:rPr>
            </w:pPr>
            <w:r w:rsidRPr="005D4260">
              <w:rPr>
                <w:rFonts w:ascii="Times New Roman" w:hAnsi="Times New Roman"/>
                <w:szCs w:val="24"/>
                <w:lang w:eastAsia="zh-CN"/>
              </w:rPr>
              <w:t>Prefer not to remove(Ericsson)</w:t>
            </w:r>
          </w:p>
          <w:p w14:paraId="605B4D72" w14:textId="77777777" w:rsidR="005D4260" w:rsidRPr="005D4260" w:rsidRDefault="005D4260" w:rsidP="005D4260">
            <w:pPr>
              <w:spacing w:afterLines="50" w:after="120"/>
            </w:pPr>
          </w:p>
          <w:p w14:paraId="56AD54DE" w14:textId="77777777" w:rsidR="005D4260" w:rsidRPr="005D4260" w:rsidRDefault="005D4260" w:rsidP="005D4260">
            <w:pPr>
              <w:spacing w:afterLines="50" w:after="120"/>
            </w:pPr>
            <w:r w:rsidRPr="005D4260">
              <w:t>&lt;</w:t>
            </w:r>
            <w:r w:rsidRPr="005D4260">
              <w:rPr>
                <w:highlight w:val="yellow"/>
              </w:rPr>
              <w:t>Recommended WF</w:t>
            </w:r>
            <w:r w:rsidRPr="005D4260">
              <w:t>&gt;</w:t>
            </w:r>
          </w:p>
          <w:p w14:paraId="6CB04C7A" w14:textId="77777777" w:rsidR="005D4260" w:rsidRPr="005D4260" w:rsidRDefault="005D4260" w:rsidP="005D4260">
            <w:pPr>
              <w:pStyle w:val="aff6"/>
              <w:spacing w:after="120"/>
              <w:ind w:firstLineChars="0" w:firstLine="0"/>
              <w:rPr>
                <w:rFonts w:ascii="Times New Roman" w:eastAsia="Yu Mincho" w:hAnsi="Times New Roman"/>
                <w:szCs w:val="24"/>
                <w:lang w:eastAsia="ja-JP"/>
              </w:rPr>
            </w:pPr>
            <w:r w:rsidRPr="005D4260">
              <w:rPr>
                <w:rFonts w:ascii="Times New Roman" w:eastAsia="Yu Mincho" w:hAnsi="Times New Roman"/>
                <w:szCs w:val="24"/>
                <w:lang w:eastAsia="ja-JP"/>
              </w:rPr>
              <w:t xml:space="preserve">Further discuss whether to remove </w:t>
            </w:r>
            <w:proofErr w:type="spellStart"/>
            <w:r w:rsidRPr="005D4260">
              <w:rPr>
                <w:rFonts w:ascii="Times New Roman" w:hAnsi="Times New Roman"/>
                <w:szCs w:val="24"/>
                <w:lang w:eastAsia="zh-CN"/>
              </w:rPr>
              <w:t>ΔPPowerClass</w:t>
            </w:r>
            <w:proofErr w:type="spellEnd"/>
            <w:r w:rsidRPr="005D4260">
              <w:rPr>
                <w:rFonts w:ascii="Times New Roman" w:hAnsi="Times New Roman"/>
                <w:szCs w:val="24"/>
                <w:lang w:eastAsia="zh-CN"/>
              </w:rPr>
              <w:t xml:space="preserve"> applied for </w:t>
            </w:r>
            <w:proofErr w:type="spellStart"/>
            <w:r w:rsidRPr="005D4260">
              <w:rPr>
                <w:rFonts w:ascii="Times New Roman" w:hAnsi="Times New Roman"/>
                <w:szCs w:val="24"/>
                <w:lang w:eastAsia="zh-CN"/>
              </w:rPr>
              <w:t>PCMAX_H,f,c</w:t>
            </w:r>
            <w:proofErr w:type="spellEnd"/>
            <w:r w:rsidRPr="005D4260">
              <w:rPr>
                <w:rFonts w:ascii="Times New Roman" w:eastAsia="Yu Mincho" w:hAnsi="Times New Roman"/>
                <w:szCs w:val="24"/>
                <w:lang w:eastAsia="ja-JP"/>
              </w:rPr>
              <w:t xml:space="preserve">  for PC2 capable UE with txDiversity-r16 and xT8R capabilities:</w:t>
            </w:r>
          </w:p>
          <w:p w14:paraId="4272CEB8" w14:textId="77777777" w:rsidR="005D4260" w:rsidRPr="005D4260" w:rsidRDefault="005D4260" w:rsidP="005D4260">
            <w:pPr>
              <w:pStyle w:val="aff6"/>
              <w:widowControl/>
              <w:numPr>
                <w:ilvl w:val="0"/>
                <w:numId w:val="40"/>
              </w:numPr>
              <w:spacing w:after="120"/>
              <w:ind w:firstLineChars="0"/>
              <w:jc w:val="left"/>
              <w:rPr>
                <w:rFonts w:ascii="Times New Roman" w:eastAsia="Yu Mincho" w:hAnsi="Times New Roman"/>
                <w:szCs w:val="24"/>
                <w:lang w:eastAsia="ja-JP"/>
              </w:rPr>
            </w:pPr>
            <w:r w:rsidRPr="005D4260">
              <w:rPr>
                <w:rFonts w:ascii="Times New Roman" w:eastAsia="Yu Mincho" w:hAnsi="Times New Roman"/>
                <w:szCs w:val="24"/>
                <w:lang w:eastAsia="ja-JP"/>
              </w:rPr>
              <w:lastRenderedPageBreak/>
              <w:t>Option 1: Yes (Remove)</w:t>
            </w:r>
          </w:p>
          <w:p w14:paraId="49713FFC" w14:textId="77777777" w:rsidR="005D4260" w:rsidRPr="005D4260" w:rsidRDefault="005D4260" w:rsidP="005D4260">
            <w:pPr>
              <w:pStyle w:val="aff6"/>
              <w:widowControl/>
              <w:numPr>
                <w:ilvl w:val="0"/>
                <w:numId w:val="40"/>
              </w:numPr>
              <w:spacing w:after="120"/>
              <w:ind w:firstLineChars="0"/>
              <w:jc w:val="left"/>
              <w:rPr>
                <w:rFonts w:ascii="Times New Roman" w:eastAsia="Yu Mincho" w:hAnsi="Times New Roman"/>
                <w:szCs w:val="24"/>
                <w:lang w:eastAsia="ja-JP"/>
              </w:rPr>
            </w:pPr>
            <w:r w:rsidRPr="005D4260">
              <w:rPr>
                <w:rFonts w:ascii="Times New Roman" w:eastAsia="Yu Mincho" w:hAnsi="Times New Roman"/>
                <w:szCs w:val="24"/>
                <w:lang w:eastAsia="ja-JP"/>
              </w:rPr>
              <w:t>Option 2: No</w:t>
            </w:r>
          </w:p>
          <w:p w14:paraId="5E75092C" w14:textId="47A73736" w:rsidR="008C4C4C" w:rsidRPr="005D4260" w:rsidRDefault="005D4260" w:rsidP="005D4260">
            <w:pPr>
              <w:spacing w:afterLines="50" w:after="120"/>
              <w:rPr>
                <w:rFonts w:eastAsia="Yu Mincho"/>
                <w:lang w:eastAsia="ja-JP"/>
              </w:rPr>
            </w:pPr>
            <w:r w:rsidRPr="005D4260">
              <w:rPr>
                <w:rFonts w:eastAsia="Yu Mincho"/>
                <w:lang w:eastAsia="ja-JP"/>
              </w:rPr>
              <w:t>Further discuss handling of xT2R and xT4R.</w:t>
            </w:r>
          </w:p>
        </w:tc>
      </w:tr>
    </w:tbl>
    <w:p w14:paraId="5347CE45" w14:textId="7BC84F67" w:rsidR="00942B57" w:rsidRDefault="00942B57" w:rsidP="00942B57">
      <w:pPr>
        <w:jc w:val="both"/>
      </w:pPr>
      <w:r>
        <w:lastRenderedPageBreak/>
        <w:t xml:space="preserve">In this contribution, we would like to share our views regarding </w:t>
      </w:r>
      <w:r w:rsidR="00EC48D3">
        <w:t xml:space="preserve">some </w:t>
      </w:r>
      <w:r>
        <w:t>discussion points</w:t>
      </w:r>
      <w:r w:rsidR="00EC48D3">
        <w:t xml:space="preserve"> </w:t>
      </w:r>
      <w:r w:rsidR="00A300BF">
        <w:t>for</w:t>
      </w:r>
      <w:r w:rsidR="00EC48D3">
        <w:t xml:space="preserve"> 8Rx RF requirements</w:t>
      </w:r>
      <w:r>
        <w:t>.</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326486E0" w14:textId="77777777" w:rsidR="00F01EE4" w:rsidRDefault="00F01EE4" w:rsidP="00F01EE4">
      <w:pPr>
        <w:pStyle w:val="2"/>
        <w:spacing w:after="240"/>
      </w:pPr>
      <w:r>
        <w:t xml:space="preserve">On the delta Rib for 8Rx  </w:t>
      </w:r>
    </w:p>
    <w:p w14:paraId="55970715" w14:textId="77777777" w:rsidR="00F01EE4" w:rsidRDefault="00F01EE4" w:rsidP="00F01EE4">
      <w:pPr>
        <w:jc w:val="both"/>
        <w:rPr>
          <w:lang w:eastAsia="en-US"/>
        </w:rPr>
      </w:pPr>
      <w:r>
        <w:rPr>
          <w:lang w:eastAsia="en-US"/>
        </w:rPr>
        <w:t xml:space="preserve">This issue has been discussed for the last two meetings. Some components would prefer to reconsider </w:t>
      </w:r>
      <w:r>
        <w:rPr>
          <w:rFonts w:hint="eastAsia"/>
        </w:rPr>
        <w:t>implementation</w:t>
      </w:r>
      <w:r>
        <w:rPr>
          <w:lang w:eastAsia="en-US"/>
        </w:rPr>
        <w:t xml:space="preserve"> margin to better realize the diversity gain from 8Rx, so better delta Rib has been proposed for 8Rx capable NR CPE/FWA UE than what has been specified for LTE. But from our understanding, one challenge for the RF design of a NR UE is more features, e.g., wide CBW and CA, shall be jointly considered. Consequently, more complex layouts to bear more RF components would be an implementation choice, which may lead to even worse performance than LTE.         </w:t>
      </w:r>
    </w:p>
    <w:p w14:paraId="16B880D1" w14:textId="77777777" w:rsidR="000254A1" w:rsidRDefault="00F01EE4" w:rsidP="001A0853">
      <w:pPr>
        <w:rPr>
          <w:b/>
          <w:i/>
        </w:rPr>
      </w:pPr>
      <w:r>
        <w:rPr>
          <w:b/>
          <w:i/>
        </w:rPr>
        <w:t xml:space="preserve">Proposal </w:t>
      </w:r>
      <w:r w:rsidR="00D37B1D">
        <w:rPr>
          <w:b/>
          <w:i/>
        </w:rPr>
        <w:t>1</w:t>
      </w:r>
      <w:r>
        <w:rPr>
          <w:b/>
          <w:i/>
        </w:rPr>
        <w:t>: Reuse -4dB as the delta Rib for 8Rx in NR.</w:t>
      </w:r>
    </w:p>
    <w:p w14:paraId="42683275" w14:textId="3F327CB6" w:rsidR="00F01EE4" w:rsidRPr="001A0853" w:rsidRDefault="00F01EE4" w:rsidP="001A0853">
      <w:pPr>
        <w:rPr>
          <w:b/>
          <w:i/>
        </w:rPr>
      </w:pPr>
      <w:r>
        <w:rPr>
          <w:b/>
          <w:i/>
        </w:rPr>
        <w:t xml:space="preserve"> </w:t>
      </w:r>
    </w:p>
    <w:p w14:paraId="3D35F160" w14:textId="76EF9FDA" w:rsidR="00711D0A" w:rsidRDefault="00E11DEB" w:rsidP="00E11DEB">
      <w:pPr>
        <w:pStyle w:val="2"/>
        <w:spacing w:after="240"/>
      </w:pPr>
      <w:r w:rsidRPr="00E11DEB">
        <w:rPr>
          <w:rFonts w:hint="eastAsia"/>
        </w:rPr>
        <w:t>Δ</w:t>
      </w:r>
      <w:proofErr w:type="spellStart"/>
      <w:r w:rsidRPr="00E11DEB">
        <w:t>P</w:t>
      </w:r>
      <w:r w:rsidRPr="00E11DEB">
        <w:rPr>
          <w:vertAlign w:val="subscript"/>
        </w:rPr>
        <w:t>PowerClass</w:t>
      </w:r>
      <w:proofErr w:type="spellEnd"/>
      <w:r w:rsidRPr="00E11DEB">
        <w:t xml:space="preserve"> </w:t>
      </w:r>
      <w:r>
        <w:t xml:space="preserve">for </w:t>
      </w:r>
      <w:r w:rsidRPr="00E11DEB">
        <w:t>P</w:t>
      </w:r>
      <w:r>
        <w:rPr>
          <w:vertAlign w:val="subscript"/>
        </w:rPr>
        <w:t>CMAX_H,</w:t>
      </w:r>
      <w:r w:rsidR="001523AF">
        <w:rPr>
          <w:vertAlign w:val="subscript"/>
        </w:rPr>
        <w:t xml:space="preserve"> </w:t>
      </w:r>
      <w:r>
        <w:rPr>
          <w:vertAlign w:val="subscript"/>
        </w:rPr>
        <w:t>f,</w:t>
      </w:r>
      <w:r w:rsidR="001523AF">
        <w:rPr>
          <w:vertAlign w:val="subscript"/>
        </w:rPr>
        <w:t xml:space="preserve"> </w:t>
      </w:r>
      <w:r>
        <w:rPr>
          <w:vertAlign w:val="subscript"/>
        </w:rPr>
        <w:t>c</w:t>
      </w:r>
    </w:p>
    <w:p w14:paraId="216B19CE" w14:textId="3011AEA9" w:rsidR="001523AF" w:rsidRDefault="00FD4780" w:rsidP="000D2697">
      <w:pPr>
        <w:jc w:val="both"/>
        <w:rPr>
          <w:lang w:eastAsia="en-US"/>
        </w:rPr>
      </w:pPr>
      <w:r>
        <w:rPr>
          <w:lang w:eastAsia="en-US"/>
        </w:rPr>
        <w:t xml:space="preserve">The following definition of </w:t>
      </w:r>
      <w:proofErr w:type="spellStart"/>
      <w:r w:rsidRPr="00FD4780">
        <w:t>ΔP</w:t>
      </w:r>
      <w:r w:rsidRPr="00FD4780">
        <w:rPr>
          <w:vertAlign w:val="subscript"/>
        </w:rPr>
        <w:t>PowerClass</w:t>
      </w:r>
      <w:proofErr w:type="spellEnd"/>
      <w:r>
        <w:rPr>
          <w:lang w:eastAsia="en-US"/>
        </w:rPr>
        <w:t xml:space="preserve"> is excerpted from TS 38.101-1:</w:t>
      </w:r>
      <w:r w:rsidR="00894933">
        <w:rPr>
          <w:lang w:eastAsia="en-US"/>
        </w:rPr>
        <w:t xml:space="preserve"> </w:t>
      </w:r>
    </w:p>
    <w:p w14:paraId="24C9BC72" w14:textId="57E3CCAA" w:rsidR="001523AF" w:rsidRDefault="00FD4780" w:rsidP="00FD4780">
      <w:pPr>
        <w:jc w:val="center"/>
        <w:rPr>
          <w:lang w:eastAsia="en-US"/>
        </w:rPr>
      </w:pPr>
      <w:r>
        <w:rPr>
          <w:noProof/>
          <w:lang w:val="en-US"/>
        </w:rPr>
        <w:drawing>
          <wp:inline distT="0" distB="0" distL="0" distR="0" wp14:anchorId="592F79C9" wp14:editId="59A892F3">
            <wp:extent cx="4042344" cy="3310688"/>
            <wp:effectExtent l="95250" t="114300" r="111125" b="1187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3951" cy="3320194"/>
                    </a:xfrm>
                    <a:prstGeom prst="rect">
                      <a:avLst/>
                    </a:prstGeom>
                    <a:effectLst>
                      <a:outerShdw blurRad="63500" sx="102000" sy="102000" algn="ctr" rotWithShape="0">
                        <a:prstClr val="black">
                          <a:alpha val="40000"/>
                        </a:prstClr>
                      </a:outerShdw>
                    </a:effectLst>
                  </pic:spPr>
                </pic:pic>
              </a:graphicData>
            </a:graphic>
          </wp:inline>
        </w:drawing>
      </w:r>
    </w:p>
    <w:p w14:paraId="3DF97647" w14:textId="22867160" w:rsidR="00555DE6" w:rsidRDefault="00555DE6" w:rsidP="00555DE6">
      <w:pPr>
        <w:jc w:val="both"/>
        <w:rPr>
          <w:rFonts w:eastAsia="Times New Roman"/>
        </w:rPr>
      </w:pPr>
      <w:r>
        <w:rPr>
          <w:rFonts w:eastAsia="Times New Roman"/>
        </w:rPr>
        <w:t xml:space="preserve">For the highlighted part, it can be understood that this 3dB relaxation for both </w:t>
      </w:r>
      <w:proofErr w:type="spellStart"/>
      <w:r>
        <w:rPr>
          <w:rFonts w:eastAsia="Times New Roman"/>
        </w:rPr>
        <w:t>P</w:t>
      </w:r>
      <w:r w:rsidRPr="007F4105">
        <w:rPr>
          <w:rFonts w:eastAsia="Times New Roman"/>
          <w:vertAlign w:val="subscript"/>
        </w:rPr>
        <w:t>CMAX_L</w:t>
      </w:r>
      <w:proofErr w:type="gramStart"/>
      <w:r w:rsidRPr="007F4105">
        <w:rPr>
          <w:rFonts w:eastAsia="Times New Roman"/>
          <w:vertAlign w:val="subscript"/>
        </w:rPr>
        <w:t>,f,c</w:t>
      </w:r>
      <w:proofErr w:type="spellEnd"/>
      <w:proofErr w:type="gramEnd"/>
      <w:r>
        <w:rPr>
          <w:rFonts w:eastAsia="Times New Roman"/>
        </w:rPr>
        <w:t xml:space="preserve"> and </w:t>
      </w:r>
      <w:proofErr w:type="spellStart"/>
      <w:r>
        <w:rPr>
          <w:rFonts w:eastAsia="Times New Roman"/>
        </w:rPr>
        <w:t>P</w:t>
      </w:r>
      <w:r w:rsidRPr="007F4105">
        <w:rPr>
          <w:rFonts w:eastAsia="Times New Roman"/>
          <w:vertAlign w:val="subscript"/>
        </w:rPr>
        <w:t>CMAX_</w:t>
      </w:r>
      <w:r>
        <w:rPr>
          <w:rFonts w:eastAsia="Times New Roman"/>
          <w:vertAlign w:val="subscript"/>
        </w:rPr>
        <w:t>H</w:t>
      </w:r>
      <w:r w:rsidRPr="007F4105">
        <w:rPr>
          <w:rFonts w:eastAsia="Times New Roman"/>
          <w:vertAlign w:val="subscript"/>
        </w:rPr>
        <w:t>,f,c</w:t>
      </w:r>
      <w:proofErr w:type="spellEnd"/>
      <w:r>
        <w:rPr>
          <w:rFonts w:eastAsia="Times New Roman"/>
        </w:rPr>
        <w:t xml:space="preserve"> is introduced for </w:t>
      </w:r>
      <w:proofErr w:type="spellStart"/>
      <w:r>
        <w:rPr>
          <w:rFonts w:eastAsia="Times New Roman"/>
        </w:rPr>
        <w:t>TxD</w:t>
      </w:r>
      <w:proofErr w:type="spellEnd"/>
      <w:r>
        <w:rPr>
          <w:rFonts w:eastAsia="Times New Roman"/>
        </w:rPr>
        <w:t xml:space="preserve"> UE, since the antenna virtualization would be disabled for AS-SRS transmission with 1T2R/1T4R capability.</w:t>
      </w:r>
    </w:p>
    <w:tbl>
      <w:tblPr>
        <w:tblStyle w:val="af8"/>
        <w:tblW w:w="0" w:type="auto"/>
        <w:tblLook w:val="04A0" w:firstRow="1" w:lastRow="0" w:firstColumn="1" w:lastColumn="0" w:noHBand="0" w:noVBand="1"/>
      </w:tblPr>
      <w:tblGrid>
        <w:gridCol w:w="9631"/>
      </w:tblGrid>
      <w:tr w:rsidR="00555DE6" w14:paraId="25408422" w14:textId="77777777" w:rsidTr="00E4009D">
        <w:tc>
          <w:tcPr>
            <w:tcW w:w="9631" w:type="dxa"/>
          </w:tcPr>
          <w:p w14:paraId="263B5989" w14:textId="77777777" w:rsidR="00555DE6" w:rsidRPr="00A1115A" w:rsidRDefault="00555DE6" w:rsidP="00E4009D">
            <w:pPr>
              <w:pStyle w:val="EQ"/>
              <w:jc w:val="center"/>
            </w:pPr>
            <w:r w:rsidRPr="00A1115A">
              <w:t>P</w:t>
            </w:r>
            <w:r w:rsidRPr="00A1115A">
              <w:rPr>
                <w:vertAlign w:val="subscript"/>
              </w:rPr>
              <w:t>CMAX_L,f,c</w:t>
            </w:r>
            <w:r w:rsidRPr="00A1115A">
              <w:t xml:space="preserve"> = MIN {P</w:t>
            </w:r>
            <w:r w:rsidRPr="00A1115A">
              <w:rPr>
                <w:vertAlign w:val="subscript"/>
              </w:rPr>
              <w:t>EMAX,c</w:t>
            </w:r>
            <w:r w:rsidRPr="00A1115A">
              <w:t>– ∆T</w:t>
            </w:r>
            <w:r w:rsidRPr="00A1115A">
              <w:rPr>
                <w:vertAlign w:val="subscript"/>
              </w:rPr>
              <w:t>C,c</w:t>
            </w:r>
            <w:r w:rsidRPr="00A1115A">
              <w:t>,  (P</w:t>
            </w:r>
            <w:r w:rsidRPr="00A1115A">
              <w:rPr>
                <w:vertAlign w:val="subscript"/>
              </w:rPr>
              <w:t>PowerClass</w:t>
            </w:r>
            <w:r w:rsidRPr="00A1115A">
              <w:t xml:space="preserve"> – </w:t>
            </w:r>
            <w:r w:rsidRPr="007F4105">
              <w:rPr>
                <w:highlight w:val="yellow"/>
              </w:rPr>
              <w:t>ΔP</w:t>
            </w:r>
            <w:r w:rsidRPr="007F4105">
              <w:rPr>
                <w:highlight w:val="yellow"/>
                <w:vertAlign w:val="subscript"/>
              </w:rPr>
              <w:t>PowerClass</w:t>
            </w:r>
            <w:r w:rsidRPr="00A1115A">
              <w:t>) – MAX(MAX(MPR</w:t>
            </w:r>
            <w:r w:rsidRPr="00A1115A">
              <w:rPr>
                <w:vertAlign w:val="subscript"/>
              </w:rPr>
              <w:t>c</w:t>
            </w:r>
            <w:r w:rsidRPr="00A1115A">
              <w:t>+∆MPR</w:t>
            </w:r>
            <w:r w:rsidRPr="00A1115A">
              <w:rPr>
                <w:vertAlign w:val="subscript"/>
              </w:rPr>
              <w:t>c</w:t>
            </w:r>
            <w:r w:rsidRPr="00A1115A">
              <w:t>, A-MPR</w:t>
            </w:r>
            <w:r w:rsidRPr="00A1115A">
              <w:rPr>
                <w:vertAlign w:val="subscript"/>
              </w:rPr>
              <w:t>c</w:t>
            </w:r>
            <w:r w:rsidRPr="00A1115A">
              <w:t>)+ ΔT</w:t>
            </w:r>
            <w:r w:rsidRPr="00A1115A">
              <w:rPr>
                <w:vertAlign w:val="subscript"/>
              </w:rPr>
              <w:t>IB,c</w:t>
            </w:r>
            <w:r w:rsidRPr="00A1115A">
              <w:t xml:space="preserve"> + ∆T</w:t>
            </w:r>
            <w:r w:rsidRPr="00A1115A">
              <w:rPr>
                <w:vertAlign w:val="subscript"/>
              </w:rPr>
              <w:t xml:space="preserve">C,c </w:t>
            </w:r>
            <w:r w:rsidRPr="00A1115A">
              <w:t>+</w:t>
            </w:r>
            <w:r w:rsidRPr="00A1115A">
              <w:rPr>
                <w:vertAlign w:val="subscript"/>
              </w:rPr>
              <w:t xml:space="preserve"> </w:t>
            </w:r>
            <w:r w:rsidRPr="00A1115A">
              <w:t>∆T</w:t>
            </w:r>
            <w:r w:rsidRPr="00A1115A">
              <w:rPr>
                <w:vertAlign w:val="subscript"/>
              </w:rPr>
              <w:t>RxSRS</w:t>
            </w:r>
            <w:r w:rsidRPr="00A1115A">
              <w:t>, P-MPR</w:t>
            </w:r>
            <w:r w:rsidRPr="00A1115A">
              <w:rPr>
                <w:vertAlign w:val="subscript"/>
              </w:rPr>
              <w:t>c</w:t>
            </w:r>
            <w:r w:rsidRPr="00A1115A">
              <w:t>) }</w:t>
            </w:r>
          </w:p>
          <w:p w14:paraId="4DE6AB25" w14:textId="77777777" w:rsidR="00555DE6" w:rsidRPr="00AA0398" w:rsidRDefault="00555DE6" w:rsidP="00E4009D">
            <w:pPr>
              <w:pStyle w:val="EQ"/>
              <w:jc w:val="center"/>
            </w:pPr>
            <w:r w:rsidRPr="00A1115A">
              <w:t>P</w:t>
            </w:r>
            <w:r w:rsidRPr="00A1115A">
              <w:rPr>
                <w:vertAlign w:val="subscript"/>
              </w:rPr>
              <w:t>CMAX_H,f,c</w:t>
            </w:r>
            <w:r w:rsidRPr="00A1115A">
              <w:t xml:space="preserve"> = MIN {P</w:t>
            </w:r>
            <w:r w:rsidRPr="00A1115A">
              <w:rPr>
                <w:vertAlign w:val="subscript"/>
              </w:rPr>
              <w:t>EMAX,c</w:t>
            </w:r>
            <w:r w:rsidRPr="00A1115A">
              <w:t>,  P</w:t>
            </w:r>
            <w:r w:rsidRPr="00A1115A">
              <w:rPr>
                <w:vertAlign w:val="subscript"/>
              </w:rPr>
              <w:t>PowerClass</w:t>
            </w:r>
            <w:r w:rsidRPr="00A1115A">
              <w:t xml:space="preserve"> – </w:t>
            </w:r>
            <w:r w:rsidRPr="007F4105">
              <w:rPr>
                <w:highlight w:val="yellow"/>
              </w:rPr>
              <w:t>ΔP</w:t>
            </w:r>
            <w:r w:rsidRPr="007F4105">
              <w:rPr>
                <w:highlight w:val="yellow"/>
                <w:vertAlign w:val="subscript"/>
              </w:rPr>
              <w:t>PowerClass</w:t>
            </w:r>
            <w:r w:rsidRPr="00A1115A">
              <w:t xml:space="preserve"> }</w:t>
            </w:r>
          </w:p>
        </w:tc>
      </w:tr>
    </w:tbl>
    <w:p w14:paraId="48F3C92D" w14:textId="00775B8F" w:rsidR="002C43C6" w:rsidRDefault="002C43C6" w:rsidP="000D2697">
      <w:pPr>
        <w:jc w:val="both"/>
        <w:rPr>
          <w:lang w:eastAsia="en-US"/>
        </w:rPr>
      </w:pPr>
      <w:r>
        <w:rPr>
          <w:lang w:eastAsia="en-US"/>
        </w:rPr>
        <w:lastRenderedPageBreak/>
        <w:t>It is also our understanding for PC2 capable UE with txDiversity-r16 capability or PC1.5 capable UE, if such UE further indicates SRS-</w:t>
      </w:r>
      <w:proofErr w:type="spellStart"/>
      <w:r>
        <w:rPr>
          <w:lang w:eastAsia="en-US"/>
        </w:rPr>
        <w:t>TxSwitch</w:t>
      </w:r>
      <w:proofErr w:type="spellEnd"/>
      <w:r>
        <w:rPr>
          <w:lang w:eastAsia="en-US"/>
        </w:rPr>
        <w:t xml:space="preserve"> capability as e.g. ‘t2ry’, then 0dB shall be applied for </w:t>
      </w:r>
      <w:proofErr w:type="spellStart"/>
      <w:r w:rsidRPr="00FD4780">
        <w:t>ΔP</w:t>
      </w:r>
      <w:r w:rsidRPr="00FD4780">
        <w:rPr>
          <w:vertAlign w:val="subscript"/>
        </w:rPr>
        <w:t>PowerClass</w:t>
      </w:r>
      <w:proofErr w:type="spellEnd"/>
      <w:r>
        <w:rPr>
          <w:lang w:eastAsia="en-US"/>
        </w:rPr>
        <w:t xml:space="preserve">. </w:t>
      </w:r>
    </w:p>
    <w:p w14:paraId="0610F9C6" w14:textId="23199E7F" w:rsidR="006D23E0" w:rsidRDefault="006D23E0" w:rsidP="000D2697">
      <w:pPr>
        <w:jc w:val="both"/>
        <w:rPr>
          <w:lang w:eastAsia="en-US"/>
        </w:rPr>
      </w:pPr>
      <w:r>
        <w:rPr>
          <w:rFonts w:eastAsia="Times New Roman"/>
        </w:rPr>
        <w:t xml:space="preserve">As for 8Rx capable UE, we think such relaxation could be removed for the </w:t>
      </w:r>
      <w:proofErr w:type="spellStart"/>
      <w:r w:rsidRPr="000022D1">
        <w:t>P</w:t>
      </w:r>
      <w:r w:rsidRPr="000022D1">
        <w:rPr>
          <w:vertAlign w:val="subscript"/>
        </w:rPr>
        <w:t>CMAX_</w:t>
      </w:r>
      <w:r>
        <w:rPr>
          <w:vertAlign w:val="subscript"/>
        </w:rPr>
        <w:t>H</w:t>
      </w:r>
      <w:r w:rsidRPr="000022D1">
        <w:rPr>
          <w:vertAlign w:val="subscript"/>
        </w:rPr>
        <w:t>,f,c</w:t>
      </w:r>
      <w:proofErr w:type="spellEnd"/>
      <w:r>
        <w:rPr>
          <w:rFonts w:eastAsia="Times New Roman"/>
        </w:rPr>
        <w:t xml:space="preserve">, considering that additional insertion loss is already existed comparing to 4Rx which needs to be compensated and more performance degradation might be introduced from this transmission power boundary limitation. Thus we </w:t>
      </w:r>
      <w:r w:rsidR="002101C0">
        <w:rPr>
          <w:rFonts w:eastAsia="Times New Roman"/>
        </w:rPr>
        <w:t xml:space="preserve">propose </w:t>
      </w:r>
      <w:r>
        <w:rPr>
          <w:rFonts w:eastAsia="Times New Roman"/>
        </w:rPr>
        <w:t xml:space="preserve">a </w:t>
      </w:r>
      <w:r w:rsidR="002101C0">
        <w:rPr>
          <w:rFonts w:eastAsia="Times New Roman"/>
        </w:rPr>
        <w:t xml:space="preserve">draft </w:t>
      </w:r>
      <w:r>
        <w:rPr>
          <w:rFonts w:eastAsia="Times New Roman"/>
        </w:rPr>
        <w:t>CR in [</w:t>
      </w:r>
      <w:r w:rsidR="00847BF7">
        <w:rPr>
          <w:rFonts w:eastAsia="Times New Roman"/>
        </w:rPr>
        <w:t>5</w:t>
      </w:r>
      <w:r>
        <w:rPr>
          <w:rFonts w:eastAsia="Times New Roman"/>
        </w:rPr>
        <w:t>].</w:t>
      </w:r>
    </w:p>
    <w:p w14:paraId="2E339CEB" w14:textId="0CD3E76D" w:rsidR="006D23E0" w:rsidRDefault="006D23E0" w:rsidP="006D23E0">
      <w:pPr>
        <w:jc w:val="both"/>
        <w:rPr>
          <w:b/>
          <w:i/>
        </w:rPr>
      </w:pPr>
      <w:r>
        <w:rPr>
          <w:b/>
          <w:i/>
        </w:rPr>
        <w:t xml:space="preserve">Proposal </w:t>
      </w:r>
      <w:r w:rsidR="00DD4A7B">
        <w:rPr>
          <w:b/>
          <w:i/>
        </w:rPr>
        <w:t>2</w:t>
      </w:r>
      <w:r>
        <w:rPr>
          <w:b/>
          <w:i/>
        </w:rPr>
        <w:t>: Draft CR in R4-2</w:t>
      </w:r>
      <w:r w:rsidR="00DD4A7B">
        <w:rPr>
          <w:b/>
          <w:i/>
        </w:rPr>
        <w:t>2</w:t>
      </w:r>
      <w:r>
        <w:rPr>
          <w:b/>
          <w:i/>
        </w:rPr>
        <w:t>1</w:t>
      </w:r>
      <w:r w:rsidR="002763DF">
        <w:rPr>
          <w:b/>
          <w:i/>
        </w:rPr>
        <w:t>9494</w:t>
      </w:r>
      <w:r>
        <w:rPr>
          <w:b/>
          <w:i/>
        </w:rPr>
        <w:t xml:space="preserve"> for capturing the following </w:t>
      </w:r>
      <w:r w:rsidR="00C2219C">
        <w:rPr>
          <w:rFonts w:hint="eastAsia"/>
          <w:b/>
          <w:i/>
        </w:rPr>
        <w:t>enhancement</w:t>
      </w:r>
      <w:r>
        <w:rPr>
          <w:b/>
          <w:i/>
        </w:rPr>
        <w:t>:</w:t>
      </w:r>
    </w:p>
    <w:p w14:paraId="50C73EC7" w14:textId="03E928B6" w:rsidR="00555DE6" w:rsidRPr="00F22920" w:rsidRDefault="006D23E0" w:rsidP="00BA75B4">
      <w:pPr>
        <w:pStyle w:val="aff6"/>
        <w:numPr>
          <w:ilvl w:val="0"/>
          <w:numId w:val="41"/>
        </w:numPr>
        <w:ind w:firstLineChars="0"/>
        <w:rPr>
          <w:lang w:eastAsia="en-US"/>
        </w:rPr>
      </w:pPr>
      <w:r w:rsidRPr="00F22920">
        <w:rPr>
          <w:rFonts w:ascii="Times New Roman" w:hAnsi="Times New Roman"/>
          <w:b/>
          <w:i/>
          <w:sz w:val="20"/>
        </w:rPr>
        <w:t xml:space="preserve">For a PC2 capable UE with the support of </w:t>
      </w:r>
      <w:proofErr w:type="spellStart"/>
      <w:r w:rsidRPr="00F22920">
        <w:rPr>
          <w:rFonts w:ascii="Times New Roman" w:hAnsi="Times New Roman"/>
          <w:b/>
          <w:i/>
          <w:sz w:val="20"/>
        </w:rPr>
        <w:t>TxD</w:t>
      </w:r>
      <w:proofErr w:type="spellEnd"/>
      <w:r w:rsidRPr="00F22920">
        <w:rPr>
          <w:rFonts w:ascii="Times New Roman" w:hAnsi="Times New Roman"/>
          <w:b/>
          <w:i/>
          <w:sz w:val="20"/>
        </w:rPr>
        <w:t xml:space="preserve"> or a PC1.5 capable UE, if it further indicates the support of 1T8R AS-SRS, the</w:t>
      </w:r>
      <w:r w:rsidR="00D772C9" w:rsidRPr="00F22920">
        <w:rPr>
          <w:rFonts w:ascii="Times New Roman" w:hAnsi="Times New Roman"/>
          <w:b/>
          <w:i/>
          <w:sz w:val="20"/>
        </w:rPr>
        <w:t xml:space="preserve"> </w:t>
      </w:r>
      <w:proofErr w:type="spellStart"/>
      <w:r w:rsidRPr="00F22920">
        <w:rPr>
          <w:rFonts w:ascii="Times New Roman" w:hAnsi="Times New Roman"/>
          <w:b/>
          <w:i/>
          <w:sz w:val="20"/>
        </w:rPr>
        <w:t>ΔP</w:t>
      </w:r>
      <w:r w:rsidRPr="00F22920">
        <w:rPr>
          <w:rFonts w:ascii="Times New Roman" w:hAnsi="Times New Roman"/>
          <w:b/>
          <w:i/>
          <w:sz w:val="20"/>
          <w:vertAlign w:val="subscript"/>
        </w:rPr>
        <w:t>PowerClass</w:t>
      </w:r>
      <w:proofErr w:type="spellEnd"/>
      <w:r w:rsidR="00A01081" w:rsidRPr="00F22920">
        <w:rPr>
          <w:rFonts w:ascii="Times New Roman" w:hAnsi="Times New Roman" w:hint="eastAsia"/>
          <w:b/>
          <w:i/>
          <w:sz w:val="20"/>
          <w:lang w:eastAsia="zh-CN"/>
        </w:rPr>
        <w:t>=</w:t>
      </w:r>
      <w:r w:rsidR="00A01081" w:rsidRPr="00F22920">
        <w:rPr>
          <w:rFonts w:ascii="Times New Roman" w:hAnsi="Times New Roman"/>
          <w:b/>
          <w:i/>
          <w:sz w:val="20"/>
        </w:rPr>
        <w:t xml:space="preserve">3dB </w:t>
      </w:r>
      <w:r w:rsidRPr="00F22920">
        <w:rPr>
          <w:rFonts w:ascii="Times New Roman" w:hAnsi="Times New Roman"/>
          <w:b/>
          <w:i/>
          <w:sz w:val="20"/>
        </w:rPr>
        <w:t xml:space="preserve">applied for </w:t>
      </w:r>
      <w:proofErr w:type="spellStart"/>
      <w:r w:rsidRPr="00F22920">
        <w:rPr>
          <w:rFonts w:ascii="Times New Roman" w:hAnsi="Times New Roman"/>
          <w:b/>
          <w:i/>
          <w:sz w:val="20"/>
        </w:rPr>
        <w:t>P</w:t>
      </w:r>
      <w:r w:rsidRPr="00F22920">
        <w:rPr>
          <w:rFonts w:ascii="Times New Roman" w:hAnsi="Times New Roman"/>
          <w:b/>
          <w:i/>
          <w:sz w:val="20"/>
          <w:vertAlign w:val="subscript"/>
        </w:rPr>
        <w:t>CMAX_H,f,c</w:t>
      </w:r>
      <w:proofErr w:type="spellEnd"/>
      <w:r w:rsidRPr="00F22920">
        <w:rPr>
          <w:rFonts w:ascii="Times New Roman" w:hAnsi="Times New Roman"/>
          <w:b/>
          <w:i/>
          <w:sz w:val="20"/>
        </w:rPr>
        <w:t xml:space="preserve"> </w:t>
      </w:r>
      <w:r w:rsidR="00494FAD" w:rsidRPr="00F22920">
        <w:rPr>
          <w:rFonts w:ascii="Times New Roman" w:hAnsi="Times New Roman"/>
          <w:b/>
          <w:i/>
          <w:sz w:val="20"/>
        </w:rPr>
        <w:t>should</w:t>
      </w:r>
      <w:r w:rsidRPr="00F22920">
        <w:rPr>
          <w:rFonts w:ascii="Times New Roman" w:hAnsi="Times New Roman"/>
          <w:b/>
          <w:i/>
          <w:sz w:val="20"/>
        </w:rPr>
        <w:t xml:space="preserve"> be removed.</w:t>
      </w:r>
      <w:r w:rsidRPr="00F22920">
        <w:rPr>
          <w:rFonts w:ascii="Times New Roman" w:hAnsi="Times New Roman"/>
          <w:b/>
          <w:i/>
        </w:rPr>
        <w:t xml:space="preserve"> </w:t>
      </w:r>
    </w:p>
    <w:p w14:paraId="22CB821F" w14:textId="77777777" w:rsidR="00F22920" w:rsidRDefault="00F22920" w:rsidP="00F22920">
      <w:pPr>
        <w:pStyle w:val="aff6"/>
        <w:ind w:left="360" w:firstLineChars="0" w:firstLine="0"/>
        <w:rPr>
          <w:lang w:eastAsia="en-US"/>
        </w:rPr>
      </w:pPr>
    </w:p>
    <w:p w14:paraId="5954EF07" w14:textId="77777777" w:rsidR="004035D8" w:rsidRDefault="004035D8" w:rsidP="004035D8">
      <w:pPr>
        <w:pStyle w:val="2"/>
        <w:spacing w:after="240"/>
      </w:pPr>
      <w:r>
        <w:t>Increasing main branch IL due to 8Rx</w:t>
      </w:r>
    </w:p>
    <w:p w14:paraId="1A58DE3E" w14:textId="1908B872" w:rsidR="004035D8" w:rsidRDefault="00352DFF" w:rsidP="004035D8">
      <w:pPr>
        <w:jc w:val="both"/>
      </w:pPr>
      <w:r>
        <w:t>As one FFS point</w:t>
      </w:r>
      <w:r w:rsidR="004035D8">
        <w:t>, the IL on main branch becomes more serious especially for 8Rx</w:t>
      </w:r>
      <w:r>
        <w:t xml:space="preserve"> and such issue can be observed based on the inputs from last meeting</w:t>
      </w:r>
      <w:r w:rsidR="004035D8">
        <w:t xml:space="preserve">. </w:t>
      </w:r>
      <w:r w:rsidR="00CD2965">
        <w:t>Our</w:t>
      </w:r>
      <w:r w:rsidR="004035D8">
        <w:t xml:space="preserve"> example for RF architectures comparison between ‘t2r8’ and ‘t2r4’ can be found as below.</w:t>
      </w:r>
    </w:p>
    <w:p w14:paraId="5E52AD83" w14:textId="77777777" w:rsidR="004035D8" w:rsidRDefault="004035D8" w:rsidP="004035D8">
      <w:pPr>
        <w:jc w:val="center"/>
      </w:pPr>
      <w:r>
        <w:rPr>
          <w:noProof/>
          <w:lang w:val="en-US"/>
        </w:rPr>
        <w:drawing>
          <wp:inline distT="0" distB="0" distL="0" distR="0" wp14:anchorId="6934E07E" wp14:editId="2C952B80">
            <wp:extent cx="4457186" cy="3214019"/>
            <wp:effectExtent l="0" t="0" r="63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69396" cy="3222824"/>
                    </a:xfrm>
                    <a:prstGeom prst="rect">
                      <a:avLst/>
                    </a:prstGeom>
                  </pic:spPr>
                </pic:pic>
              </a:graphicData>
            </a:graphic>
          </wp:inline>
        </w:drawing>
      </w:r>
    </w:p>
    <w:p w14:paraId="24D77540" w14:textId="7952E835" w:rsidR="004035D8" w:rsidRDefault="004035D8" w:rsidP="004035D8">
      <w:pPr>
        <w:jc w:val="center"/>
      </w:pPr>
      <w:r w:rsidRPr="00DF0E27">
        <w:rPr>
          <w:b/>
          <w:sz w:val="22"/>
        </w:rPr>
        <w:t>Fig</w:t>
      </w:r>
      <w:r>
        <w:rPr>
          <w:b/>
          <w:sz w:val="22"/>
        </w:rPr>
        <w:t xml:space="preserve">ure </w:t>
      </w:r>
      <w:r w:rsidR="003A7CE0">
        <w:rPr>
          <w:b/>
          <w:sz w:val="22"/>
        </w:rPr>
        <w:t>1</w:t>
      </w:r>
      <w:r>
        <w:rPr>
          <w:b/>
          <w:sz w:val="22"/>
        </w:rPr>
        <w:t>.</w:t>
      </w:r>
      <w:r w:rsidRPr="00DF0E27">
        <w:rPr>
          <w:b/>
          <w:sz w:val="22"/>
        </w:rPr>
        <w:t xml:space="preserve"> </w:t>
      </w:r>
      <w:r>
        <w:rPr>
          <w:b/>
          <w:sz w:val="22"/>
        </w:rPr>
        <w:t>E</w:t>
      </w:r>
      <w:r w:rsidRPr="00DF0E27">
        <w:rPr>
          <w:b/>
          <w:sz w:val="22"/>
        </w:rPr>
        <w:t xml:space="preserve">xample for </w:t>
      </w:r>
      <w:r w:rsidRPr="002A3341">
        <w:rPr>
          <w:b/>
          <w:sz w:val="22"/>
        </w:rPr>
        <w:t xml:space="preserve">possible RF architecture </w:t>
      </w:r>
      <w:r>
        <w:rPr>
          <w:b/>
          <w:sz w:val="22"/>
        </w:rPr>
        <w:t>between</w:t>
      </w:r>
      <w:r w:rsidRPr="002A3341">
        <w:rPr>
          <w:b/>
          <w:sz w:val="22"/>
        </w:rPr>
        <w:t xml:space="preserve"> ‘</w:t>
      </w:r>
      <w:r>
        <w:rPr>
          <w:b/>
          <w:sz w:val="22"/>
        </w:rPr>
        <w:t>t2r8</w:t>
      </w:r>
      <w:r w:rsidRPr="002A3341">
        <w:rPr>
          <w:b/>
          <w:sz w:val="22"/>
        </w:rPr>
        <w:t>’</w:t>
      </w:r>
      <w:r>
        <w:rPr>
          <w:b/>
          <w:sz w:val="22"/>
        </w:rPr>
        <w:t xml:space="preserve"> (left)</w:t>
      </w:r>
      <w:r w:rsidRPr="002A3341">
        <w:rPr>
          <w:b/>
          <w:sz w:val="22"/>
        </w:rPr>
        <w:t xml:space="preserve"> </w:t>
      </w:r>
      <w:r>
        <w:rPr>
          <w:b/>
          <w:sz w:val="22"/>
        </w:rPr>
        <w:t xml:space="preserve">and </w:t>
      </w:r>
      <w:r w:rsidRPr="002A3341">
        <w:rPr>
          <w:b/>
          <w:sz w:val="22"/>
        </w:rPr>
        <w:t>‘</w:t>
      </w:r>
      <w:r>
        <w:rPr>
          <w:b/>
          <w:sz w:val="22"/>
        </w:rPr>
        <w:t>t2r</w:t>
      </w:r>
      <w:r w:rsidRPr="002A3341">
        <w:rPr>
          <w:b/>
          <w:sz w:val="22"/>
        </w:rPr>
        <w:t>4’</w:t>
      </w:r>
      <w:r>
        <w:rPr>
          <w:b/>
          <w:sz w:val="22"/>
        </w:rPr>
        <w:t xml:space="preserve"> (right)</w:t>
      </w:r>
      <w:r w:rsidRPr="002A3341">
        <w:rPr>
          <w:b/>
          <w:sz w:val="22"/>
        </w:rPr>
        <w:t xml:space="preserve"> capable UE</w:t>
      </w:r>
    </w:p>
    <w:p w14:paraId="78B9D8FC" w14:textId="77777777" w:rsidR="004035D8" w:rsidRDefault="004035D8" w:rsidP="004035D8">
      <w:pPr>
        <w:jc w:val="both"/>
      </w:pPr>
      <w:r>
        <w:t>Also, the example for RF architectures comparison between ‘t1r8’ and ‘t1r4’ is given as below.</w:t>
      </w:r>
    </w:p>
    <w:p w14:paraId="0CC6395B" w14:textId="77777777" w:rsidR="004035D8" w:rsidRDefault="004035D8" w:rsidP="004035D8">
      <w:pPr>
        <w:jc w:val="center"/>
      </w:pPr>
      <w:r>
        <w:rPr>
          <w:noProof/>
          <w:lang w:val="en-US"/>
        </w:rPr>
        <w:lastRenderedPageBreak/>
        <w:drawing>
          <wp:inline distT="0" distB="0" distL="0" distR="0" wp14:anchorId="71B28C4A" wp14:editId="69BCD4F6">
            <wp:extent cx="5127955" cy="3284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45396" cy="3296128"/>
                    </a:xfrm>
                    <a:prstGeom prst="rect">
                      <a:avLst/>
                    </a:prstGeom>
                  </pic:spPr>
                </pic:pic>
              </a:graphicData>
            </a:graphic>
          </wp:inline>
        </w:drawing>
      </w:r>
    </w:p>
    <w:p w14:paraId="2B930AA3" w14:textId="1C5335AA" w:rsidR="004035D8" w:rsidRDefault="004035D8" w:rsidP="004035D8">
      <w:pPr>
        <w:jc w:val="center"/>
      </w:pPr>
      <w:r w:rsidRPr="00DF0E27">
        <w:rPr>
          <w:b/>
          <w:sz w:val="22"/>
        </w:rPr>
        <w:t>Fig</w:t>
      </w:r>
      <w:r>
        <w:rPr>
          <w:b/>
          <w:sz w:val="22"/>
        </w:rPr>
        <w:t xml:space="preserve">ure </w:t>
      </w:r>
      <w:r w:rsidR="003A7CE0">
        <w:rPr>
          <w:b/>
          <w:sz w:val="22"/>
        </w:rPr>
        <w:t>2</w:t>
      </w:r>
      <w:r>
        <w:rPr>
          <w:b/>
          <w:sz w:val="22"/>
        </w:rPr>
        <w:t>.</w:t>
      </w:r>
      <w:r w:rsidRPr="00DF0E27">
        <w:rPr>
          <w:b/>
          <w:sz w:val="22"/>
        </w:rPr>
        <w:t xml:space="preserve"> </w:t>
      </w:r>
      <w:r>
        <w:rPr>
          <w:b/>
          <w:sz w:val="22"/>
        </w:rPr>
        <w:t>E</w:t>
      </w:r>
      <w:r w:rsidRPr="00DF0E27">
        <w:rPr>
          <w:b/>
          <w:sz w:val="22"/>
        </w:rPr>
        <w:t xml:space="preserve">xample for </w:t>
      </w:r>
      <w:r w:rsidRPr="002A3341">
        <w:rPr>
          <w:b/>
          <w:sz w:val="22"/>
        </w:rPr>
        <w:t xml:space="preserve">possible RF architecture </w:t>
      </w:r>
      <w:r>
        <w:rPr>
          <w:b/>
          <w:sz w:val="22"/>
        </w:rPr>
        <w:t>between</w:t>
      </w:r>
      <w:r w:rsidRPr="002A3341">
        <w:rPr>
          <w:b/>
          <w:sz w:val="22"/>
        </w:rPr>
        <w:t xml:space="preserve"> ‘</w:t>
      </w:r>
      <w:r>
        <w:rPr>
          <w:b/>
          <w:sz w:val="22"/>
        </w:rPr>
        <w:t>t1r8</w:t>
      </w:r>
      <w:r w:rsidRPr="002A3341">
        <w:rPr>
          <w:b/>
          <w:sz w:val="22"/>
        </w:rPr>
        <w:t>’</w:t>
      </w:r>
      <w:r>
        <w:rPr>
          <w:b/>
          <w:sz w:val="22"/>
        </w:rPr>
        <w:t xml:space="preserve"> (left)</w:t>
      </w:r>
      <w:r w:rsidRPr="002A3341">
        <w:rPr>
          <w:b/>
          <w:sz w:val="22"/>
        </w:rPr>
        <w:t xml:space="preserve"> </w:t>
      </w:r>
      <w:r>
        <w:rPr>
          <w:b/>
          <w:sz w:val="22"/>
        </w:rPr>
        <w:t xml:space="preserve">and </w:t>
      </w:r>
      <w:r w:rsidRPr="002A3341">
        <w:rPr>
          <w:b/>
          <w:sz w:val="22"/>
        </w:rPr>
        <w:t>‘</w:t>
      </w:r>
      <w:r>
        <w:rPr>
          <w:b/>
          <w:sz w:val="22"/>
        </w:rPr>
        <w:t>t1r</w:t>
      </w:r>
      <w:r w:rsidRPr="002A3341">
        <w:rPr>
          <w:b/>
          <w:sz w:val="22"/>
        </w:rPr>
        <w:t>4’</w:t>
      </w:r>
      <w:r>
        <w:rPr>
          <w:b/>
          <w:sz w:val="22"/>
        </w:rPr>
        <w:t xml:space="preserve"> (right)</w:t>
      </w:r>
      <w:r w:rsidRPr="002A3341">
        <w:rPr>
          <w:b/>
          <w:sz w:val="22"/>
        </w:rPr>
        <w:t xml:space="preserve"> capable UE</w:t>
      </w:r>
    </w:p>
    <w:p w14:paraId="430BD9FE" w14:textId="77777777" w:rsidR="004035D8" w:rsidRDefault="004035D8" w:rsidP="004035D8">
      <w:pPr>
        <w:jc w:val="both"/>
      </w:pPr>
      <w:r>
        <w:t xml:space="preserve">Regardless the SRS antenna switch capability (which is mapping to the </w:t>
      </w:r>
      <w:proofErr w:type="spellStart"/>
      <w:r>
        <w:t>Tx</w:t>
      </w:r>
      <w:proofErr w:type="spellEnd"/>
      <w:r>
        <w:t xml:space="preserve"> branch number) of a UE, it can be observed for the main branch that more IL can be expected considering different RF switch shall be used (SPDT -&gt; SP4T for 2Tx case and ‘SP4T -&gt; SP8T’ for 1Tx case).  </w:t>
      </w:r>
    </w:p>
    <w:p w14:paraId="38B6C9C1" w14:textId="1BAAEB7D" w:rsidR="004035D8" w:rsidRDefault="004035D8" w:rsidP="004035D8">
      <w:pPr>
        <w:jc w:val="both"/>
        <w:rPr>
          <w:b/>
          <w:i/>
        </w:rPr>
      </w:pPr>
      <w:r>
        <w:rPr>
          <w:b/>
          <w:i/>
        </w:rPr>
        <w:t xml:space="preserve">Observation </w:t>
      </w:r>
      <w:r w:rsidR="00637FD4">
        <w:rPr>
          <w:b/>
          <w:i/>
        </w:rPr>
        <w:t>1</w:t>
      </w:r>
      <w:r>
        <w:rPr>
          <w:b/>
          <w:i/>
        </w:rPr>
        <w:t>: For the</w:t>
      </w:r>
      <w:r w:rsidRPr="00E91705">
        <w:rPr>
          <w:b/>
          <w:i/>
        </w:rPr>
        <w:t xml:space="preserve"> </w:t>
      </w:r>
      <w:r>
        <w:rPr>
          <w:b/>
          <w:i/>
        </w:rPr>
        <w:t xml:space="preserve">SRS antenna switch capable 8Rx UE, more IL could be expected on the main branch. </w:t>
      </w:r>
    </w:p>
    <w:p w14:paraId="5766BAD7" w14:textId="77777777" w:rsidR="004035D8" w:rsidRDefault="004035D8" w:rsidP="004035D8">
      <w:pPr>
        <w:jc w:val="both"/>
      </w:pPr>
      <w:r>
        <w:t>But in the current specification, non-zero relaxation is only defined for other branches rather than main branch:</w:t>
      </w:r>
    </w:p>
    <w:p w14:paraId="1B1AC01F" w14:textId="77777777" w:rsidR="004035D8" w:rsidRDefault="004035D8" w:rsidP="004035D8">
      <w:pPr>
        <w:jc w:val="center"/>
      </w:pPr>
      <w:r>
        <w:rPr>
          <w:noProof/>
          <w:lang w:val="en-US"/>
        </w:rPr>
        <w:drawing>
          <wp:inline distT="0" distB="0" distL="0" distR="0" wp14:anchorId="0C42D8BB" wp14:editId="7B813EF8">
            <wp:extent cx="5123674" cy="1797883"/>
            <wp:effectExtent l="114300" t="95250" r="115570" b="882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1542" cy="1804153"/>
                    </a:xfrm>
                    <a:prstGeom prst="rect">
                      <a:avLst/>
                    </a:prstGeom>
                    <a:effectLst>
                      <a:outerShdw blurRad="63500" sx="102000" sy="102000" algn="ctr" rotWithShape="0">
                        <a:prstClr val="black">
                          <a:alpha val="40000"/>
                        </a:prstClr>
                      </a:outerShdw>
                    </a:effectLst>
                  </pic:spPr>
                </pic:pic>
              </a:graphicData>
            </a:graphic>
          </wp:inline>
        </w:drawing>
      </w:r>
    </w:p>
    <w:p w14:paraId="6C491BF5" w14:textId="6CF539D5" w:rsidR="004035D8" w:rsidRDefault="004035D8" w:rsidP="004035D8">
      <w:pPr>
        <w:jc w:val="both"/>
      </w:pPr>
      <w:r>
        <w:t xml:space="preserve">Some typical RF switch IL values are presented in the following table. Obviously, the main branch’s zero IL may not be valid at least under 8Rx RF architecture. </w:t>
      </w:r>
      <w:r w:rsidR="000254A1">
        <w:t>In conclusion, we propose 1.5dB.</w:t>
      </w:r>
    </w:p>
    <w:p w14:paraId="4BC276C5" w14:textId="62EF87C1" w:rsidR="004035D8" w:rsidRPr="006D0517" w:rsidRDefault="004035D8" w:rsidP="004035D8">
      <w:pPr>
        <w:jc w:val="center"/>
        <w:rPr>
          <w:b/>
        </w:rPr>
      </w:pPr>
      <w:r w:rsidRPr="006D0517">
        <w:rPr>
          <w:rFonts w:hint="eastAsia"/>
          <w:b/>
          <w:sz w:val="22"/>
          <w:lang w:val="en-US"/>
        </w:rPr>
        <w:t>Tab</w:t>
      </w:r>
      <w:r>
        <w:rPr>
          <w:b/>
          <w:sz w:val="22"/>
          <w:lang w:val="en-US"/>
        </w:rPr>
        <w:t>le</w:t>
      </w:r>
      <w:r w:rsidR="00D40D44">
        <w:rPr>
          <w:b/>
          <w:sz w:val="22"/>
          <w:lang w:val="en-US"/>
        </w:rPr>
        <w:t xml:space="preserve"> 1</w:t>
      </w:r>
      <w:r>
        <w:rPr>
          <w:b/>
          <w:sz w:val="22"/>
          <w:lang w:val="en-US"/>
        </w:rPr>
        <w:t>.</w:t>
      </w:r>
      <w:r w:rsidRPr="006D0517">
        <w:rPr>
          <w:b/>
          <w:sz w:val="22"/>
          <w:lang w:val="en-US"/>
        </w:rPr>
        <w:t xml:space="preserve"> </w:t>
      </w:r>
      <w:r>
        <w:rPr>
          <w:b/>
          <w:sz w:val="22"/>
          <w:lang w:val="en-US"/>
        </w:rPr>
        <w:t>Typical IL value of RF switch at 2.5GHz and 3.5GHz</w:t>
      </w:r>
    </w:p>
    <w:tbl>
      <w:tblPr>
        <w:tblStyle w:val="16"/>
        <w:tblW w:w="0" w:type="auto"/>
        <w:jc w:val="center"/>
        <w:tblLook w:val="04A0" w:firstRow="1" w:lastRow="0" w:firstColumn="1" w:lastColumn="0" w:noHBand="0" w:noVBand="1"/>
      </w:tblPr>
      <w:tblGrid>
        <w:gridCol w:w="2310"/>
        <w:gridCol w:w="2731"/>
        <w:gridCol w:w="2731"/>
      </w:tblGrid>
      <w:tr w:rsidR="004035D8" w:rsidRPr="00734778" w14:paraId="45223528" w14:textId="77777777" w:rsidTr="00E4009D">
        <w:trPr>
          <w:trHeight w:val="249"/>
          <w:jc w:val="center"/>
        </w:trPr>
        <w:tc>
          <w:tcPr>
            <w:tcW w:w="2310" w:type="dxa"/>
          </w:tcPr>
          <w:p w14:paraId="7E534BA3" w14:textId="77777777" w:rsidR="004035D8" w:rsidRPr="00734778" w:rsidRDefault="004035D8" w:rsidP="00E4009D">
            <w:pPr>
              <w:overflowPunct/>
              <w:autoSpaceDE/>
              <w:autoSpaceDN/>
              <w:adjustRightInd/>
              <w:spacing w:after="0"/>
              <w:textAlignment w:val="auto"/>
              <w:rPr>
                <w:lang w:val="en-US"/>
              </w:rPr>
            </w:pPr>
          </w:p>
        </w:tc>
        <w:tc>
          <w:tcPr>
            <w:tcW w:w="2731" w:type="dxa"/>
          </w:tcPr>
          <w:p w14:paraId="5C89B7E1" w14:textId="77777777" w:rsidR="004035D8" w:rsidRPr="00734778" w:rsidRDefault="004035D8" w:rsidP="00E4009D">
            <w:pPr>
              <w:overflowPunct/>
              <w:autoSpaceDE/>
              <w:autoSpaceDN/>
              <w:adjustRightInd/>
              <w:spacing w:after="0"/>
              <w:jc w:val="center"/>
              <w:textAlignment w:val="auto"/>
              <w:rPr>
                <w:lang w:val="en-US"/>
              </w:rPr>
            </w:pPr>
            <w:r>
              <w:rPr>
                <w:lang w:val="en-US"/>
              </w:rPr>
              <w:t>@2.5GHz</w:t>
            </w:r>
          </w:p>
        </w:tc>
        <w:tc>
          <w:tcPr>
            <w:tcW w:w="2731" w:type="dxa"/>
          </w:tcPr>
          <w:p w14:paraId="2A6022C2" w14:textId="77777777" w:rsidR="004035D8" w:rsidRPr="00734778" w:rsidRDefault="004035D8" w:rsidP="00E4009D">
            <w:pPr>
              <w:overflowPunct/>
              <w:autoSpaceDE/>
              <w:autoSpaceDN/>
              <w:adjustRightInd/>
              <w:spacing w:after="0"/>
              <w:jc w:val="center"/>
              <w:textAlignment w:val="auto"/>
              <w:rPr>
                <w:lang w:val="en-US"/>
              </w:rPr>
            </w:pPr>
            <w:r>
              <w:rPr>
                <w:lang w:val="en-US"/>
              </w:rPr>
              <w:t>@3.5GHz</w:t>
            </w:r>
          </w:p>
        </w:tc>
      </w:tr>
      <w:tr w:rsidR="004035D8" w:rsidRPr="00734778" w14:paraId="7859A653" w14:textId="77777777" w:rsidTr="00E4009D">
        <w:trPr>
          <w:trHeight w:val="249"/>
          <w:jc w:val="center"/>
        </w:trPr>
        <w:tc>
          <w:tcPr>
            <w:tcW w:w="2310" w:type="dxa"/>
          </w:tcPr>
          <w:p w14:paraId="4C5E20B6" w14:textId="77777777" w:rsidR="004035D8" w:rsidRPr="00734778" w:rsidRDefault="004035D8" w:rsidP="00E4009D">
            <w:pPr>
              <w:overflowPunct/>
              <w:autoSpaceDE/>
              <w:autoSpaceDN/>
              <w:adjustRightInd/>
              <w:spacing w:after="0"/>
              <w:jc w:val="center"/>
              <w:textAlignment w:val="auto"/>
              <w:rPr>
                <w:lang w:val="en-US"/>
              </w:rPr>
            </w:pPr>
            <w:r w:rsidRPr="00734778">
              <w:rPr>
                <w:rFonts w:hint="eastAsia"/>
                <w:lang w:val="en-US"/>
              </w:rPr>
              <w:t>S</w:t>
            </w:r>
            <w:r w:rsidRPr="00734778">
              <w:rPr>
                <w:lang w:val="en-US"/>
              </w:rPr>
              <w:t>P</w:t>
            </w:r>
            <w:r>
              <w:rPr>
                <w:lang w:val="en-US"/>
              </w:rPr>
              <w:t>D</w:t>
            </w:r>
            <w:r w:rsidRPr="00734778">
              <w:rPr>
                <w:lang w:val="en-US"/>
              </w:rPr>
              <w:t>T</w:t>
            </w:r>
          </w:p>
        </w:tc>
        <w:tc>
          <w:tcPr>
            <w:tcW w:w="2731" w:type="dxa"/>
          </w:tcPr>
          <w:p w14:paraId="5219D682" w14:textId="77777777" w:rsidR="004035D8" w:rsidRPr="00734778" w:rsidRDefault="004035D8" w:rsidP="00E4009D">
            <w:pPr>
              <w:overflowPunct/>
              <w:autoSpaceDE/>
              <w:autoSpaceDN/>
              <w:adjustRightInd/>
              <w:spacing w:after="0"/>
              <w:jc w:val="center"/>
              <w:textAlignment w:val="auto"/>
              <w:rPr>
                <w:lang w:val="en-US"/>
              </w:rPr>
            </w:pPr>
            <w:r>
              <w:rPr>
                <w:lang w:val="en-US"/>
              </w:rPr>
              <w:t>0.6</w:t>
            </w:r>
          </w:p>
        </w:tc>
        <w:tc>
          <w:tcPr>
            <w:tcW w:w="2731" w:type="dxa"/>
          </w:tcPr>
          <w:p w14:paraId="444724C0" w14:textId="77777777" w:rsidR="004035D8" w:rsidRPr="00734778" w:rsidRDefault="004035D8" w:rsidP="00E4009D">
            <w:pPr>
              <w:overflowPunct/>
              <w:autoSpaceDE/>
              <w:autoSpaceDN/>
              <w:adjustRightInd/>
              <w:spacing w:after="0"/>
              <w:jc w:val="center"/>
              <w:textAlignment w:val="auto"/>
              <w:rPr>
                <w:lang w:val="en-US"/>
              </w:rPr>
            </w:pPr>
            <w:r w:rsidRPr="000E2AF4">
              <w:rPr>
                <w:rFonts w:hint="eastAsia"/>
                <w:lang w:val="en-US"/>
              </w:rPr>
              <w:t>0</w:t>
            </w:r>
            <w:r w:rsidRPr="000E2AF4">
              <w:rPr>
                <w:lang w:val="en-US"/>
              </w:rPr>
              <w:t>.7</w:t>
            </w:r>
          </w:p>
        </w:tc>
      </w:tr>
      <w:tr w:rsidR="004035D8" w:rsidRPr="00734778" w14:paraId="38432F8E" w14:textId="77777777" w:rsidTr="00E4009D">
        <w:trPr>
          <w:trHeight w:val="249"/>
          <w:jc w:val="center"/>
        </w:trPr>
        <w:tc>
          <w:tcPr>
            <w:tcW w:w="2310" w:type="dxa"/>
          </w:tcPr>
          <w:p w14:paraId="224EB06C" w14:textId="77777777" w:rsidR="004035D8" w:rsidRPr="00734778" w:rsidRDefault="004035D8" w:rsidP="00E4009D">
            <w:pPr>
              <w:overflowPunct/>
              <w:autoSpaceDE/>
              <w:autoSpaceDN/>
              <w:adjustRightInd/>
              <w:spacing w:after="0"/>
              <w:jc w:val="center"/>
              <w:textAlignment w:val="auto"/>
              <w:rPr>
                <w:lang w:val="en-US"/>
              </w:rPr>
            </w:pPr>
            <w:r w:rsidRPr="00734778">
              <w:rPr>
                <w:rFonts w:hint="eastAsia"/>
                <w:lang w:val="en-US"/>
              </w:rPr>
              <w:t>S</w:t>
            </w:r>
            <w:r>
              <w:rPr>
                <w:lang w:val="en-US"/>
              </w:rPr>
              <w:t>P4</w:t>
            </w:r>
            <w:r w:rsidRPr="00734778">
              <w:rPr>
                <w:lang w:val="en-US"/>
              </w:rPr>
              <w:t>T</w:t>
            </w:r>
          </w:p>
        </w:tc>
        <w:tc>
          <w:tcPr>
            <w:tcW w:w="2731" w:type="dxa"/>
          </w:tcPr>
          <w:p w14:paraId="3FD2D2DC" w14:textId="77777777" w:rsidR="004035D8" w:rsidRPr="00734778" w:rsidRDefault="004035D8" w:rsidP="00E4009D">
            <w:pPr>
              <w:overflowPunct/>
              <w:autoSpaceDE/>
              <w:autoSpaceDN/>
              <w:adjustRightInd/>
              <w:spacing w:after="0"/>
              <w:jc w:val="center"/>
              <w:textAlignment w:val="auto"/>
              <w:rPr>
                <w:lang w:val="en-US"/>
              </w:rPr>
            </w:pPr>
            <w:r>
              <w:rPr>
                <w:lang w:val="en-US"/>
              </w:rPr>
              <w:t>0.9</w:t>
            </w:r>
          </w:p>
        </w:tc>
        <w:tc>
          <w:tcPr>
            <w:tcW w:w="2731" w:type="dxa"/>
          </w:tcPr>
          <w:p w14:paraId="15F02189" w14:textId="77777777" w:rsidR="004035D8" w:rsidRPr="00734778" w:rsidRDefault="004035D8" w:rsidP="00E4009D">
            <w:pPr>
              <w:overflowPunct/>
              <w:autoSpaceDE/>
              <w:autoSpaceDN/>
              <w:adjustRightInd/>
              <w:spacing w:after="0"/>
              <w:jc w:val="center"/>
              <w:textAlignment w:val="auto"/>
              <w:rPr>
                <w:lang w:val="en-US"/>
              </w:rPr>
            </w:pPr>
            <w:r w:rsidRPr="000E2AF4">
              <w:rPr>
                <w:lang w:val="en-US"/>
              </w:rPr>
              <w:t>1</w:t>
            </w:r>
          </w:p>
        </w:tc>
      </w:tr>
      <w:tr w:rsidR="004035D8" w:rsidRPr="00734778" w14:paraId="2954FC54" w14:textId="77777777" w:rsidTr="00E4009D">
        <w:trPr>
          <w:trHeight w:val="249"/>
          <w:jc w:val="center"/>
        </w:trPr>
        <w:tc>
          <w:tcPr>
            <w:tcW w:w="2310" w:type="dxa"/>
          </w:tcPr>
          <w:p w14:paraId="04842990" w14:textId="77777777" w:rsidR="004035D8" w:rsidRPr="00734778" w:rsidRDefault="004035D8" w:rsidP="00E4009D">
            <w:pPr>
              <w:overflowPunct/>
              <w:autoSpaceDE/>
              <w:autoSpaceDN/>
              <w:adjustRightInd/>
              <w:spacing w:after="0"/>
              <w:jc w:val="center"/>
              <w:textAlignment w:val="auto"/>
              <w:rPr>
                <w:lang w:val="en-US"/>
              </w:rPr>
            </w:pPr>
            <w:r>
              <w:rPr>
                <w:lang w:val="en-US"/>
              </w:rPr>
              <w:t>SP8T</w:t>
            </w:r>
          </w:p>
        </w:tc>
        <w:tc>
          <w:tcPr>
            <w:tcW w:w="2731" w:type="dxa"/>
          </w:tcPr>
          <w:p w14:paraId="5D3B3E05" w14:textId="77777777" w:rsidR="004035D8" w:rsidRPr="00734778" w:rsidRDefault="004035D8" w:rsidP="00E4009D">
            <w:pPr>
              <w:overflowPunct/>
              <w:autoSpaceDE/>
              <w:autoSpaceDN/>
              <w:adjustRightInd/>
              <w:spacing w:after="0"/>
              <w:jc w:val="center"/>
              <w:textAlignment w:val="auto"/>
              <w:rPr>
                <w:lang w:val="en-US"/>
              </w:rPr>
            </w:pPr>
            <w:r>
              <w:rPr>
                <w:lang w:val="en-US"/>
              </w:rPr>
              <w:t>1.5</w:t>
            </w:r>
          </w:p>
        </w:tc>
        <w:tc>
          <w:tcPr>
            <w:tcW w:w="2731" w:type="dxa"/>
          </w:tcPr>
          <w:p w14:paraId="44C7354F" w14:textId="77777777" w:rsidR="004035D8" w:rsidRPr="00734778" w:rsidRDefault="004035D8" w:rsidP="00E4009D">
            <w:pPr>
              <w:overflowPunct/>
              <w:autoSpaceDE/>
              <w:autoSpaceDN/>
              <w:adjustRightInd/>
              <w:spacing w:after="0"/>
              <w:jc w:val="center"/>
              <w:textAlignment w:val="auto"/>
              <w:rPr>
                <w:lang w:val="en-US"/>
              </w:rPr>
            </w:pPr>
            <w:r>
              <w:rPr>
                <w:lang w:val="en-US"/>
              </w:rPr>
              <w:t>1.8</w:t>
            </w:r>
          </w:p>
        </w:tc>
      </w:tr>
    </w:tbl>
    <w:p w14:paraId="3C60FA2F" w14:textId="5E5466FD" w:rsidR="004035D8" w:rsidRDefault="004035D8" w:rsidP="004035D8">
      <w:pPr>
        <w:jc w:val="both"/>
        <w:rPr>
          <w:b/>
          <w:i/>
        </w:rPr>
      </w:pPr>
      <w:r>
        <w:rPr>
          <w:b/>
          <w:i/>
        </w:rPr>
        <w:t xml:space="preserve">Proposal </w:t>
      </w:r>
      <w:r w:rsidR="00637FD4">
        <w:rPr>
          <w:b/>
          <w:i/>
        </w:rPr>
        <w:t>3</w:t>
      </w:r>
      <w:r>
        <w:rPr>
          <w:b/>
          <w:i/>
        </w:rPr>
        <w:t>: Non-zero transmission power relaxation for the main branch shall be applied for the 8Rx UE that capable of SRS antenna switch.</w:t>
      </w:r>
    </w:p>
    <w:p w14:paraId="6F6AA47A" w14:textId="77777777" w:rsidR="004035D8" w:rsidRPr="00906435" w:rsidRDefault="004035D8" w:rsidP="004035D8">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1</w:t>
      </w:r>
      <w:r w:rsidRPr="00906435">
        <w:rPr>
          <w:rFonts w:ascii="Times New Roman" w:hAnsi="Times New Roman"/>
          <w:b/>
          <w:i/>
          <w:kern w:val="0"/>
          <w:sz w:val="20"/>
          <w:szCs w:val="20"/>
          <w:lang w:val="en-GB" w:eastAsia="zh-CN"/>
        </w:rPr>
        <w:t xml:space="preserve">.5dB can be considered for </w:t>
      </w:r>
      <w:proofErr w:type="spellStart"/>
      <w:r w:rsidRPr="000B7475">
        <w:rPr>
          <w:rFonts w:ascii="Times New Roman" w:hAnsi="Times New Roman"/>
          <w:b/>
          <w:i/>
        </w:rPr>
        <w:t>P</w:t>
      </w:r>
      <w:r w:rsidRPr="000B7475">
        <w:rPr>
          <w:rFonts w:ascii="Times New Roman" w:hAnsi="Times New Roman"/>
          <w:b/>
          <w:i/>
          <w:vertAlign w:val="subscript"/>
        </w:rPr>
        <w:t>CMAX_L</w:t>
      </w:r>
      <w:proofErr w:type="gramStart"/>
      <w:r w:rsidRPr="000B7475">
        <w:rPr>
          <w:rFonts w:ascii="Times New Roman" w:hAnsi="Times New Roman"/>
          <w:b/>
          <w:i/>
          <w:vertAlign w:val="subscript"/>
        </w:rPr>
        <w:t>,f,c</w:t>
      </w:r>
      <w:proofErr w:type="spellEnd"/>
      <w:proofErr w:type="gramEnd"/>
      <w:r>
        <w:rPr>
          <w:rFonts w:ascii="Times New Roman" w:hAnsi="Times New Roman"/>
          <w:b/>
          <w:i/>
          <w:kern w:val="0"/>
          <w:sz w:val="20"/>
          <w:szCs w:val="20"/>
          <w:lang w:val="en-GB" w:eastAsia="zh-CN"/>
        </w:rPr>
        <w:t>.</w:t>
      </w:r>
      <w:r w:rsidRPr="00906435">
        <w:rPr>
          <w:rFonts w:ascii="Times New Roman" w:hAnsi="Times New Roman"/>
          <w:b/>
          <w:i/>
          <w:kern w:val="0"/>
          <w:sz w:val="20"/>
          <w:szCs w:val="20"/>
          <w:lang w:val="en-GB" w:eastAsia="zh-CN"/>
        </w:rPr>
        <w:t xml:space="preserve">  </w:t>
      </w:r>
    </w:p>
    <w:p w14:paraId="6682C67A" w14:textId="77777777" w:rsidR="004035D8" w:rsidRDefault="004035D8" w:rsidP="000D2697">
      <w:pPr>
        <w:jc w:val="both"/>
        <w:rPr>
          <w:lang w:eastAsia="en-US"/>
        </w:rPr>
      </w:pPr>
    </w:p>
    <w:p w14:paraId="3BA278C5" w14:textId="613AF920" w:rsidR="001A3959" w:rsidRDefault="001A3959" w:rsidP="00EF72DE">
      <w:pPr>
        <w:pStyle w:val="2"/>
        <w:spacing w:after="240"/>
      </w:pPr>
      <w:r>
        <w:lastRenderedPageBreak/>
        <w:t xml:space="preserve">On the </w:t>
      </w:r>
      <w:proofErr w:type="spellStart"/>
      <w:r w:rsidRPr="00BD0361">
        <w:rPr>
          <w:szCs w:val="24"/>
        </w:rPr>
        <w:t>ΔT</w:t>
      </w:r>
      <w:r w:rsidRPr="00BD0361">
        <w:rPr>
          <w:szCs w:val="24"/>
          <w:vertAlign w:val="subscript"/>
        </w:rPr>
        <w:t>RxSRS</w:t>
      </w:r>
      <w:proofErr w:type="spellEnd"/>
      <w:r>
        <w:t xml:space="preserve"> for 8Rx</w:t>
      </w:r>
    </w:p>
    <w:p w14:paraId="319D190B" w14:textId="7A5EE131" w:rsidR="008A3648" w:rsidRDefault="002F5970" w:rsidP="00A46401">
      <w:pPr>
        <w:jc w:val="both"/>
      </w:pPr>
      <w:r>
        <w:t>Based on the inputs from last meeting [</w:t>
      </w:r>
      <w:r w:rsidR="00C73D9F">
        <w:t>3</w:t>
      </w:r>
      <w:r>
        <w:t xml:space="preserve">, </w:t>
      </w:r>
      <w:r w:rsidR="00C73D9F">
        <w:t>4</w:t>
      </w:r>
      <w:r>
        <w:t>], we can see the necessity</w:t>
      </w:r>
      <w:r w:rsidR="000E6479">
        <w:t xml:space="preserve"> to reconsider the </w:t>
      </w:r>
      <w:proofErr w:type="spellStart"/>
      <w:r w:rsidR="000E6479" w:rsidRPr="000E6479">
        <w:t>ΔT</w:t>
      </w:r>
      <w:r w:rsidR="000E6479" w:rsidRPr="000E6479">
        <w:rPr>
          <w:vertAlign w:val="subscript"/>
        </w:rPr>
        <w:t>RxSRS</w:t>
      </w:r>
      <w:proofErr w:type="spellEnd"/>
      <w:r w:rsidR="000E6479" w:rsidRPr="000E6479">
        <w:t xml:space="preserve"> for 8Rx</w:t>
      </w:r>
      <w:r>
        <w:t xml:space="preserve"> </w:t>
      </w:r>
      <w:r w:rsidR="000E6479">
        <w:t>and the value should be reasonable since the implementation would be more complex than 4Rx.</w:t>
      </w:r>
    </w:p>
    <w:p w14:paraId="24F21D8C" w14:textId="37ACC0BA" w:rsidR="000E6479" w:rsidRDefault="00A46401" w:rsidP="00A46401">
      <w:pPr>
        <w:jc w:val="both"/>
      </w:pPr>
      <w:r>
        <w:t>While</w:t>
      </w:r>
      <w:r w:rsidR="000E6479">
        <w:t xml:space="preserve"> there could be different </w:t>
      </w:r>
      <w:r>
        <w:t xml:space="preserve">choice on what type of RF switch to be implemented, one thing should also be taken into consideration is the different trace loss due to different antenna location. Considering that only 1.8/2.4dB have been proposed during the previous discussion, we suggest to also consider other value like 5dB as one candidate.   </w:t>
      </w:r>
    </w:p>
    <w:p w14:paraId="138A31FF" w14:textId="77777777" w:rsidR="00080F33" w:rsidRDefault="00080F33" w:rsidP="00080F33">
      <w:pPr>
        <w:rPr>
          <w:b/>
          <w:i/>
        </w:rPr>
      </w:pPr>
      <w:r>
        <w:rPr>
          <w:b/>
          <w:i/>
        </w:rPr>
        <w:t>Proposal 4: Large trace loss should also be considered for deriving the</w:t>
      </w:r>
      <w:r w:rsidRPr="004B6A7E">
        <w:rPr>
          <w:szCs w:val="24"/>
        </w:rPr>
        <w:t xml:space="preserve"> </w:t>
      </w:r>
      <w:proofErr w:type="spellStart"/>
      <w:r w:rsidRPr="004B6A7E">
        <w:rPr>
          <w:b/>
          <w:i/>
        </w:rPr>
        <w:t>ΔT</w:t>
      </w:r>
      <w:r w:rsidRPr="004B6A7E">
        <w:rPr>
          <w:b/>
          <w:i/>
          <w:vertAlign w:val="subscript"/>
        </w:rPr>
        <w:t>RxSRS</w:t>
      </w:r>
      <w:proofErr w:type="spellEnd"/>
      <w:r>
        <w:rPr>
          <w:b/>
          <w:i/>
        </w:rPr>
        <w:t xml:space="preserve"> for 8Rx, since it depends on the antenna position for different implementation.</w:t>
      </w:r>
    </w:p>
    <w:p w14:paraId="37ACB3D1" w14:textId="77777777" w:rsidR="00080F33" w:rsidRPr="00080F33" w:rsidRDefault="00080F33" w:rsidP="00080F33">
      <w:pPr>
        <w:pStyle w:val="aff6"/>
        <w:numPr>
          <w:ilvl w:val="0"/>
          <w:numId w:val="25"/>
        </w:numPr>
        <w:ind w:firstLineChars="0"/>
        <w:rPr>
          <w:rFonts w:ascii="Times New Roman" w:hAnsi="Times New Roman"/>
          <w:b/>
          <w:i/>
          <w:kern w:val="0"/>
          <w:sz w:val="20"/>
          <w:szCs w:val="20"/>
          <w:lang w:val="en-GB" w:eastAsia="zh-CN"/>
        </w:rPr>
      </w:pPr>
      <w:r w:rsidRPr="00906435">
        <w:rPr>
          <w:rFonts w:ascii="Times New Roman" w:hAnsi="Times New Roman"/>
          <w:b/>
          <w:i/>
          <w:kern w:val="0"/>
          <w:sz w:val="20"/>
          <w:szCs w:val="20"/>
          <w:lang w:val="en-GB" w:eastAsia="zh-CN"/>
        </w:rPr>
        <w:t xml:space="preserve">5dB for </w:t>
      </w:r>
      <w:r>
        <w:rPr>
          <w:rFonts w:ascii="Times New Roman" w:hAnsi="Times New Roman"/>
          <w:b/>
          <w:i/>
          <w:kern w:val="0"/>
          <w:sz w:val="20"/>
          <w:szCs w:val="20"/>
          <w:lang w:val="en-GB" w:eastAsia="zh-CN"/>
        </w:rPr>
        <w:t>n79 can be considered.</w:t>
      </w:r>
      <w:r w:rsidRPr="00906435">
        <w:rPr>
          <w:rFonts w:ascii="Times New Roman" w:hAnsi="Times New Roman"/>
          <w:b/>
          <w:i/>
          <w:kern w:val="0"/>
          <w:sz w:val="20"/>
          <w:szCs w:val="20"/>
          <w:lang w:val="en-GB" w:eastAsia="zh-CN"/>
        </w:rPr>
        <w:t xml:space="preserve">  </w:t>
      </w:r>
    </w:p>
    <w:p w14:paraId="0D1BC3E9" w14:textId="3EDAF0F1" w:rsidR="00EF72DE" w:rsidRDefault="00EF72DE" w:rsidP="00EF72DE">
      <w:pPr>
        <w:pStyle w:val="2"/>
        <w:spacing w:after="240"/>
      </w:pPr>
      <w:r>
        <w:t xml:space="preserve">On the IL imbalance reporting  </w:t>
      </w:r>
    </w:p>
    <w:p w14:paraId="06C5735C" w14:textId="2C601C1C" w:rsidR="000735EE" w:rsidRDefault="000735EE" w:rsidP="006761A5">
      <w:pPr>
        <w:jc w:val="both"/>
      </w:pPr>
      <w:r>
        <w:t>If we review the standardization pro</w:t>
      </w:r>
      <w:r w:rsidR="004D16B2">
        <w:rPr>
          <w:rFonts w:hint="eastAsia"/>
        </w:rPr>
        <w:t>gr</w:t>
      </w:r>
      <w:r>
        <w:t xml:space="preserve">ess </w:t>
      </w:r>
      <w:r w:rsidR="004D16B2">
        <w:rPr>
          <w:rFonts w:hint="eastAsia"/>
        </w:rPr>
        <w:t>of</w:t>
      </w:r>
      <w:r>
        <w:t xml:space="preserve"> </w:t>
      </w:r>
      <w:proofErr w:type="spellStart"/>
      <w:r w:rsidRPr="00BD0361">
        <w:rPr>
          <w:szCs w:val="24"/>
        </w:rPr>
        <w:t>ΔT</w:t>
      </w:r>
      <w:r w:rsidRPr="00BD0361">
        <w:rPr>
          <w:szCs w:val="24"/>
          <w:vertAlign w:val="subscript"/>
        </w:rPr>
        <w:t>RxSRS</w:t>
      </w:r>
      <w:proofErr w:type="spellEnd"/>
      <w:r>
        <w:t xml:space="preserve">, it has been shown that from </w:t>
      </w:r>
      <w:r w:rsidR="00B2105E">
        <w:t xml:space="preserve">implementation perspective the </w:t>
      </w:r>
      <w:r>
        <w:t xml:space="preserve">diversity branch could have </w:t>
      </w:r>
      <w:r w:rsidR="00B2105E">
        <w:t xml:space="preserve">large </w:t>
      </w:r>
      <w:r>
        <w:t>IL</w:t>
      </w:r>
      <w:r w:rsidR="00B2105E">
        <w:t xml:space="preserve"> comparing to the main branch</w:t>
      </w:r>
      <w:r>
        <w:t xml:space="preserve"> for 4Rx. When it comes to 8Rx, based on the inputs from last meeting [</w:t>
      </w:r>
      <w:r w:rsidR="00C73D9F">
        <w:t>3, 4</w:t>
      </w:r>
      <w:r>
        <w:t xml:space="preserve">], we believe such issue would become more serious. </w:t>
      </w:r>
      <w:r w:rsidR="009372B1">
        <w:t>In this regard</w:t>
      </w:r>
      <w:r>
        <w:t xml:space="preserve">, it was tasked for RAN4 to further study </w:t>
      </w:r>
      <w:r w:rsidR="001A5BD1">
        <w:t xml:space="preserve">whether and how to enable UE report </w:t>
      </w:r>
      <w:r w:rsidR="007D7536">
        <w:t>for</w:t>
      </w:r>
      <w:r w:rsidR="001A5BD1">
        <w:t xml:space="preserve"> this kind of imbalance since the network performance, e.g. the PMI selection accuracy, can be degraded due to the absence of this information from UE.</w:t>
      </w:r>
    </w:p>
    <w:p w14:paraId="386326BC" w14:textId="5A0B4F30" w:rsidR="00843A59" w:rsidRDefault="001A5BD1" w:rsidP="006761A5">
      <w:pPr>
        <w:jc w:val="both"/>
      </w:pPr>
      <w:r>
        <w:t>W</w:t>
      </w:r>
      <w:r w:rsidR="00843A59">
        <w:t>e provide initial simulation for 4Rx to show that there would be gain if network can</w:t>
      </w:r>
      <w:r w:rsidR="005B17D9">
        <w:t xml:space="preserve"> compensate such imbalance</w:t>
      </w:r>
      <w:r w:rsidR="00D26114">
        <w:t>, the simulation assumption</w:t>
      </w:r>
      <w:r w:rsidR="00193A9F">
        <w:t>s are summarized as</w:t>
      </w:r>
      <w:r w:rsidR="00D26114">
        <w:t xml:space="preserve"> in </w:t>
      </w:r>
      <w:r>
        <w:t>the following table</w:t>
      </w:r>
      <w:r w:rsidR="00D26114">
        <w:t>.</w:t>
      </w:r>
    </w:p>
    <w:p w14:paraId="1A8F4666" w14:textId="1A4E6FF7" w:rsidR="00B4295F" w:rsidRPr="006D0517" w:rsidRDefault="00B4295F" w:rsidP="00B4295F">
      <w:pPr>
        <w:jc w:val="center"/>
        <w:rPr>
          <w:b/>
        </w:rPr>
      </w:pPr>
      <w:r w:rsidRPr="006D0517">
        <w:rPr>
          <w:rFonts w:hint="eastAsia"/>
          <w:b/>
          <w:sz w:val="22"/>
          <w:lang w:val="en-US"/>
        </w:rPr>
        <w:t>Tab</w:t>
      </w:r>
      <w:r>
        <w:rPr>
          <w:b/>
          <w:sz w:val="22"/>
          <w:lang w:val="en-US"/>
        </w:rPr>
        <w:t>le 2.</w:t>
      </w:r>
      <w:r w:rsidRPr="006D0517">
        <w:rPr>
          <w:b/>
          <w:sz w:val="22"/>
          <w:lang w:val="en-US"/>
        </w:rPr>
        <w:t xml:space="preserve"> </w:t>
      </w:r>
      <w:r>
        <w:rPr>
          <w:b/>
          <w:sz w:val="22"/>
          <w:lang w:val="en-US"/>
        </w:rPr>
        <w:t>Basic Simulation Assumptions</w:t>
      </w:r>
    </w:p>
    <w:tbl>
      <w:tblPr>
        <w:tblW w:w="7220" w:type="dxa"/>
        <w:jc w:val="center"/>
        <w:tblCellMar>
          <w:left w:w="0" w:type="dxa"/>
          <w:right w:w="0" w:type="dxa"/>
        </w:tblCellMar>
        <w:tblLook w:val="04A0" w:firstRow="1" w:lastRow="0" w:firstColumn="1" w:lastColumn="0" w:noHBand="0" w:noVBand="1"/>
      </w:tblPr>
      <w:tblGrid>
        <w:gridCol w:w="2366"/>
        <w:gridCol w:w="4854"/>
      </w:tblGrid>
      <w:tr w:rsidR="0025515E" w:rsidRPr="00F64AFE" w14:paraId="66FC73BD"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0D679861" w14:textId="77777777" w:rsidR="0025515E" w:rsidRPr="0039045B" w:rsidRDefault="0025515E" w:rsidP="00E4009D">
            <w:pPr>
              <w:overflowPunct/>
              <w:autoSpaceDE/>
              <w:autoSpaceDN/>
              <w:adjustRightInd/>
              <w:jc w:val="center"/>
              <w:textAlignment w:val="auto"/>
              <w:rPr>
                <w:sz w:val="22"/>
                <w:lang w:val="en-US" w:eastAsia="ja-JP"/>
              </w:rPr>
            </w:pPr>
            <w:r w:rsidRPr="0039045B">
              <w:rPr>
                <w:b/>
                <w:bCs/>
                <w:sz w:val="22"/>
                <w:lang w:val="en-US" w:eastAsia="ja-JP"/>
              </w:rPr>
              <w:t>Parameter</w:t>
            </w:r>
          </w:p>
        </w:tc>
        <w:tc>
          <w:tcPr>
            <w:tcW w:w="485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5A4D6A86" w14:textId="77777777" w:rsidR="0025515E" w:rsidRPr="0039045B" w:rsidRDefault="0025515E" w:rsidP="00E4009D">
            <w:pPr>
              <w:overflowPunct/>
              <w:autoSpaceDE/>
              <w:autoSpaceDN/>
              <w:adjustRightInd/>
              <w:jc w:val="center"/>
              <w:textAlignment w:val="auto"/>
              <w:rPr>
                <w:sz w:val="22"/>
                <w:lang w:val="en-US" w:eastAsia="ja-JP"/>
              </w:rPr>
            </w:pPr>
            <w:r w:rsidRPr="0039045B">
              <w:rPr>
                <w:b/>
                <w:bCs/>
                <w:sz w:val="22"/>
                <w:lang w:val="en-US" w:eastAsia="ja-JP"/>
              </w:rPr>
              <w:t>Value</w:t>
            </w:r>
          </w:p>
        </w:tc>
      </w:tr>
      <w:tr w:rsidR="0025515E" w:rsidRPr="00F64AFE" w14:paraId="1873CEEB"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7DF10A6C"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Duplex, Waveform</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329DF9A"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TDD</w:t>
            </w:r>
            <w:r>
              <w:rPr>
                <w:lang w:val="en-US" w:eastAsia="ja-JP"/>
              </w:rPr>
              <w:t xml:space="preserve"> (DSUDD)</w:t>
            </w:r>
            <w:r w:rsidRPr="00F64AFE">
              <w:rPr>
                <w:lang w:val="en-US" w:eastAsia="ja-JP"/>
              </w:rPr>
              <w:t>, OFDM</w:t>
            </w:r>
          </w:p>
        </w:tc>
      </w:tr>
      <w:tr w:rsidR="0025515E" w:rsidRPr="00F64AFE" w14:paraId="737B5BDF"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2DD5DB26"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Carrier Frequency</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045091D"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5 GHz</w:t>
            </w:r>
          </w:p>
        </w:tc>
      </w:tr>
      <w:tr w:rsidR="0025515E" w:rsidRPr="00F64AFE" w14:paraId="38BD5D1A"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5E807F02"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Subcarrier spacing</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29567D7"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30kHz</w:t>
            </w:r>
          </w:p>
        </w:tc>
      </w:tr>
      <w:tr w:rsidR="0025515E" w:rsidRPr="00F64AFE" w14:paraId="58B50E72"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53A9788D"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Channel Model</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7829C5B"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 xml:space="preserve">CDL-B </w:t>
            </w:r>
            <w:r>
              <w:rPr>
                <w:lang w:val="en-US" w:eastAsia="ja-JP"/>
              </w:rPr>
              <w:t>100ns</w:t>
            </w:r>
          </w:p>
        </w:tc>
      </w:tr>
      <w:tr w:rsidR="0025515E" w:rsidRPr="00F64AFE" w14:paraId="0B022085"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34F81EE1"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UE velocity</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DC5740F"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3km/h</w:t>
            </w:r>
          </w:p>
        </w:tc>
      </w:tr>
      <w:tr w:rsidR="0025515E" w:rsidRPr="00F64AFE" w14:paraId="569FF042"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6BA64337"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Allocation bandwidth</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46D77F5"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20MHz</w:t>
            </w:r>
          </w:p>
        </w:tc>
      </w:tr>
      <w:tr w:rsidR="0025515E" w:rsidRPr="00F64AFE" w14:paraId="4475395D" w14:textId="77777777" w:rsidTr="00E4009D">
        <w:trPr>
          <w:trHeight w:val="536"/>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50D0F04A"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BS antenna configuration</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A9F1854"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 xml:space="preserve">64 ports: (M, N, P, Mg, Ng, </w:t>
            </w:r>
            <w:proofErr w:type="spellStart"/>
            <w:r w:rsidRPr="00F64AFE">
              <w:rPr>
                <w:lang w:val="en-US" w:eastAsia="ja-JP"/>
              </w:rPr>
              <w:t>Mp</w:t>
            </w:r>
            <w:proofErr w:type="spellEnd"/>
            <w:r w:rsidRPr="00F64AFE">
              <w:rPr>
                <w:lang w:val="en-US" w:eastAsia="ja-JP"/>
              </w:rPr>
              <w:t>, Np) = (8,8,2,1,1,2,8), (</w:t>
            </w:r>
            <w:proofErr w:type="spellStart"/>
            <w:r w:rsidRPr="00F64AFE">
              <w:rPr>
                <w:lang w:val="en-US" w:eastAsia="ja-JP"/>
              </w:rPr>
              <w:t>dH,dV</w:t>
            </w:r>
            <w:proofErr w:type="spellEnd"/>
            <w:r w:rsidRPr="00F64AFE">
              <w:rPr>
                <w:lang w:val="en-US" w:eastAsia="ja-JP"/>
              </w:rPr>
              <w:t>) = (0.5, 0.8)λ</w:t>
            </w:r>
          </w:p>
        </w:tc>
      </w:tr>
      <w:tr w:rsidR="0025515E" w:rsidRPr="00F64AFE" w14:paraId="04370F31" w14:textId="77777777" w:rsidTr="00E4009D">
        <w:trPr>
          <w:trHeight w:val="536"/>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60267F86"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UE antenna configuration</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FF7103F"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 xml:space="preserve">4RX: (M, N, P, Mg, Ng, </w:t>
            </w:r>
            <w:proofErr w:type="spellStart"/>
            <w:r w:rsidRPr="00F64AFE">
              <w:rPr>
                <w:lang w:val="en-US" w:eastAsia="ja-JP"/>
              </w:rPr>
              <w:t>Mp</w:t>
            </w:r>
            <w:proofErr w:type="spellEnd"/>
            <w:r w:rsidRPr="00F64AFE">
              <w:rPr>
                <w:lang w:val="en-US" w:eastAsia="ja-JP"/>
              </w:rPr>
              <w:t>, Np) = (1,2,2,1,1,1,2), (</w:t>
            </w:r>
            <w:proofErr w:type="spellStart"/>
            <w:r w:rsidRPr="00F64AFE">
              <w:rPr>
                <w:lang w:val="en-US" w:eastAsia="ja-JP"/>
              </w:rPr>
              <w:t>dH,dV</w:t>
            </w:r>
            <w:proofErr w:type="spellEnd"/>
            <w:r w:rsidRPr="00F64AFE">
              <w:rPr>
                <w:lang w:val="en-US" w:eastAsia="ja-JP"/>
              </w:rPr>
              <w:t>) = (0.5, 0.5)λ</w:t>
            </w:r>
          </w:p>
        </w:tc>
      </w:tr>
      <w:tr w:rsidR="0025515E" w:rsidRPr="00F64AFE" w14:paraId="3B87D202"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4F4E7728" w14:textId="77777777" w:rsidR="0025515E" w:rsidRPr="0039045B" w:rsidRDefault="0025515E" w:rsidP="00E4009D">
            <w:pPr>
              <w:overflowPunct/>
              <w:autoSpaceDE/>
              <w:autoSpaceDN/>
              <w:adjustRightInd/>
              <w:jc w:val="center"/>
              <w:textAlignment w:val="auto"/>
              <w:rPr>
                <w:lang w:val="en-US" w:eastAsia="ja-JP"/>
              </w:rPr>
            </w:pPr>
            <w:r>
              <w:rPr>
                <w:lang w:val="en-US" w:eastAsia="ja-JP"/>
              </w:rPr>
              <w:t>SU-</w:t>
            </w:r>
            <w:r w:rsidRPr="0039045B">
              <w:rPr>
                <w:lang w:val="en-US" w:eastAsia="ja-JP"/>
              </w:rPr>
              <w:t>MIMO Rank</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03E27C1" w14:textId="77777777" w:rsidR="0025515E" w:rsidRPr="00F64AFE" w:rsidRDefault="0025515E" w:rsidP="00E4009D">
            <w:pPr>
              <w:overflowPunct/>
              <w:autoSpaceDE/>
              <w:autoSpaceDN/>
              <w:adjustRightInd/>
              <w:jc w:val="center"/>
              <w:textAlignment w:val="auto"/>
              <w:rPr>
                <w:lang w:val="en-US" w:eastAsia="ja-JP"/>
              </w:rPr>
            </w:pPr>
            <w:r>
              <w:rPr>
                <w:lang w:val="en-US" w:eastAsia="ja-JP"/>
              </w:rPr>
              <w:t>2</w:t>
            </w:r>
          </w:p>
        </w:tc>
      </w:tr>
      <w:tr w:rsidR="0025515E" w:rsidRPr="00F64AFE" w14:paraId="3346BE82" w14:textId="77777777" w:rsidTr="00E4009D">
        <w:trPr>
          <w:trHeight w:val="719"/>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649067B9"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Precoding and precoding granularity</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2E80B9C" w14:textId="77777777" w:rsidR="0025515E" w:rsidRDefault="0025515E" w:rsidP="00E4009D">
            <w:pPr>
              <w:overflowPunct/>
              <w:autoSpaceDE/>
              <w:autoSpaceDN/>
              <w:adjustRightInd/>
              <w:jc w:val="center"/>
              <w:textAlignment w:val="auto"/>
              <w:rPr>
                <w:lang w:val="en-US" w:eastAsia="ja-JP"/>
              </w:rPr>
            </w:pPr>
            <w:r w:rsidRPr="00F64AFE">
              <w:rPr>
                <w:lang w:val="en-US" w:eastAsia="ja-JP"/>
              </w:rPr>
              <w:t xml:space="preserve">SVD based sub-band precoding </w:t>
            </w:r>
          </w:p>
          <w:p w14:paraId="6B122C9F"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(with 4PRB precoding granularity)</w:t>
            </w:r>
          </w:p>
        </w:tc>
      </w:tr>
      <w:tr w:rsidR="0025515E" w:rsidRPr="00F64AFE" w14:paraId="01B517F7" w14:textId="77777777" w:rsidTr="00E4009D">
        <w:trPr>
          <w:trHeight w:val="479"/>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3C0746B0"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Link adaptation</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E2F9005"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Adaptation of MCS for throughput evaluation</w:t>
            </w:r>
          </w:p>
        </w:tc>
      </w:tr>
      <w:tr w:rsidR="0025515E" w:rsidRPr="00F64AFE" w14:paraId="0F392A17" w14:textId="77777777" w:rsidTr="00E4009D">
        <w:trPr>
          <w:trHeight w:val="275"/>
          <w:jc w:val="center"/>
        </w:trPr>
        <w:tc>
          <w:tcPr>
            <w:tcW w:w="2366" w:type="dxa"/>
            <w:vMerge w:val="restart"/>
            <w:tcBorders>
              <w:top w:val="single" w:sz="8" w:space="0" w:color="000000"/>
              <w:left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1B6513DB"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Channel estimation</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FB78A16"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Ideal DMRS channel estimation</w:t>
            </w:r>
          </w:p>
        </w:tc>
      </w:tr>
      <w:tr w:rsidR="0025515E" w:rsidRPr="00F64AFE" w14:paraId="75A0AA42" w14:textId="77777777" w:rsidTr="00E4009D">
        <w:trPr>
          <w:trHeight w:val="275"/>
          <w:jc w:val="center"/>
        </w:trPr>
        <w:tc>
          <w:tcPr>
            <w:tcW w:w="2366" w:type="dxa"/>
            <w:vMerge/>
            <w:tcBorders>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tcPr>
          <w:p w14:paraId="1F105B65" w14:textId="77777777" w:rsidR="0025515E" w:rsidRPr="0039045B" w:rsidRDefault="0025515E" w:rsidP="00E4009D">
            <w:pPr>
              <w:overflowPunct/>
              <w:autoSpaceDE/>
              <w:autoSpaceDN/>
              <w:adjustRightInd/>
              <w:jc w:val="center"/>
              <w:textAlignment w:val="auto"/>
              <w:rPr>
                <w:lang w:val="en-US" w:eastAsia="ja-JP"/>
              </w:rPr>
            </w:pP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tcPr>
          <w:p w14:paraId="518EFD85"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Practical SRS channel estimation</w:t>
            </w:r>
          </w:p>
        </w:tc>
      </w:tr>
      <w:tr w:rsidR="0025515E" w:rsidRPr="00F64AFE" w14:paraId="6148DE77" w14:textId="77777777" w:rsidTr="00E4009D">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2FB0A91A" w14:textId="77777777" w:rsidR="0025515E" w:rsidRPr="0039045B" w:rsidRDefault="0025515E" w:rsidP="00E4009D">
            <w:pPr>
              <w:overflowPunct/>
              <w:autoSpaceDE/>
              <w:autoSpaceDN/>
              <w:adjustRightInd/>
              <w:jc w:val="center"/>
              <w:textAlignment w:val="auto"/>
              <w:rPr>
                <w:lang w:val="en-US" w:eastAsia="ja-JP"/>
              </w:rPr>
            </w:pPr>
            <w:r w:rsidRPr="0039045B">
              <w:rPr>
                <w:lang w:val="en-US" w:eastAsia="ja-JP"/>
              </w:rPr>
              <w:t>Receiver type</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7541F7E" w14:textId="77777777" w:rsidR="0025515E" w:rsidRPr="00F64AFE" w:rsidRDefault="0025515E" w:rsidP="00E4009D">
            <w:pPr>
              <w:overflowPunct/>
              <w:autoSpaceDE/>
              <w:autoSpaceDN/>
              <w:adjustRightInd/>
              <w:jc w:val="center"/>
              <w:textAlignment w:val="auto"/>
              <w:rPr>
                <w:lang w:val="en-US" w:eastAsia="ja-JP"/>
              </w:rPr>
            </w:pPr>
            <w:r w:rsidRPr="00F64AFE">
              <w:rPr>
                <w:lang w:val="en-US" w:eastAsia="ja-JP"/>
              </w:rPr>
              <w:t>MMSE as baseline</w:t>
            </w:r>
          </w:p>
        </w:tc>
      </w:tr>
    </w:tbl>
    <w:p w14:paraId="740975AD" w14:textId="77777777" w:rsidR="0025515E" w:rsidRDefault="0025515E" w:rsidP="0025515E"/>
    <w:p w14:paraId="106F57FD" w14:textId="5EFF72F1" w:rsidR="00B4295F" w:rsidRDefault="0025515E" w:rsidP="006761A5">
      <w:pPr>
        <w:jc w:val="both"/>
      </w:pPr>
      <w:r>
        <w:lastRenderedPageBreak/>
        <w:t xml:space="preserve">For the simulation, 4dB additional IL is assumed for the last two </w:t>
      </w:r>
      <w:r w:rsidR="004858F9">
        <w:t>branche</w:t>
      </w:r>
      <w:r>
        <w:t xml:space="preserve">s of the 2t4r AS-SRS capable UE. As depicted in the Figure 3, </w:t>
      </w:r>
      <w:r w:rsidR="00373EF3">
        <w:t>about</w:t>
      </w:r>
      <w:r>
        <w:t xml:space="preserve"> 2dB </w:t>
      </w:r>
      <w:r w:rsidR="00B2105E">
        <w:t xml:space="preserve">DL </w:t>
      </w:r>
      <w:r>
        <w:t xml:space="preserve">throughputs </w:t>
      </w:r>
      <w:r w:rsidR="00B2105E">
        <w:t>loss</w:t>
      </w:r>
      <w:r w:rsidR="00373EF3">
        <w:t xml:space="preserve"> could </w:t>
      </w:r>
      <w:r w:rsidR="00CA63CA">
        <w:t>be introduced</w:t>
      </w:r>
      <w:r>
        <w:t xml:space="preserve"> </w:t>
      </w:r>
      <w:r w:rsidR="00B2105E">
        <w:t xml:space="preserve">if </w:t>
      </w:r>
      <w:proofErr w:type="spellStart"/>
      <w:r w:rsidR="00B2105E">
        <w:t>gNB</w:t>
      </w:r>
      <w:proofErr w:type="spellEnd"/>
      <w:r w:rsidR="00B2105E">
        <w:t xml:space="preserve"> cannot acquire the actual IL imbalance</w:t>
      </w:r>
      <w:r w:rsidR="00D2069F">
        <w:t xml:space="preserve"> from UE.</w:t>
      </w:r>
      <w:r w:rsidR="00B2105E">
        <w:t xml:space="preserve"> </w:t>
      </w:r>
    </w:p>
    <w:p w14:paraId="2AD777C0" w14:textId="63CD2872" w:rsidR="00D33651" w:rsidRDefault="0040549E" w:rsidP="00EC30A6">
      <w:pPr>
        <w:jc w:val="center"/>
      </w:pPr>
      <w:r>
        <w:rPr>
          <w:noProof/>
          <w:lang w:val="en-US"/>
        </w:rPr>
        <w:drawing>
          <wp:inline distT="0" distB="0" distL="0" distR="0" wp14:anchorId="50957933" wp14:editId="1E3C5EF6">
            <wp:extent cx="4001285" cy="3466729"/>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14798" cy="3478437"/>
                    </a:xfrm>
                    <a:prstGeom prst="rect">
                      <a:avLst/>
                    </a:prstGeom>
                  </pic:spPr>
                </pic:pic>
              </a:graphicData>
            </a:graphic>
          </wp:inline>
        </w:drawing>
      </w:r>
    </w:p>
    <w:p w14:paraId="23DAA859" w14:textId="0FEFB8D8" w:rsidR="00EC30A6" w:rsidRDefault="00EC30A6" w:rsidP="00EC30A6">
      <w:pPr>
        <w:jc w:val="center"/>
      </w:pPr>
      <w:r w:rsidRPr="00DF0E27">
        <w:rPr>
          <w:b/>
          <w:sz w:val="22"/>
        </w:rPr>
        <w:t>Fig</w:t>
      </w:r>
      <w:r>
        <w:rPr>
          <w:b/>
          <w:sz w:val="22"/>
        </w:rPr>
        <w:t>ure 3.</w:t>
      </w:r>
      <w:r w:rsidRPr="00DF0E27">
        <w:rPr>
          <w:b/>
          <w:sz w:val="22"/>
        </w:rPr>
        <w:t xml:space="preserve"> </w:t>
      </w:r>
      <w:r>
        <w:rPr>
          <w:b/>
          <w:sz w:val="22"/>
        </w:rPr>
        <w:t xml:space="preserve">DL throughputs </w:t>
      </w:r>
      <w:r w:rsidR="00736BD0">
        <w:rPr>
          <w:b/>
          <w:sz w:val="22"/>
        </w:rPr>
        <w:t>loss</w:t>
      </w:r>
      <w:r>
        <w:rPr>
          <w:b/>
          <w:sz w:val="22"/>
        </w:rPr>
        <w:t xml:space="preserve"> from network assist compensation</w:t>
      </w:r>
      <w:r w:rsidR="0020260C">
        <w:rPr>
          <w:b/>
          <w:sz w:val="22"/>
        </w:rPr>
        <w:t xml:space="preserve"> for the UE SRS IL imbalance</w:t>
      </w:r>
      <w:r>
        <w:rPr>
          <w:b/>
          <w:sz w:val="22"/>
        </w:rPr>
        <w:t xml:space="preserve">  </w:t>
      </w:r>
    </w:p>
    <w:p w14:paraId="1365B62F" w14:textId="6CF0059D" w:rsidR="00DD4A7B" w:rsidRPr="00BF2C7A" w:rsidRDefault="00736BD0" w:rsidP="00BF2C7A">
      <w:pPr>
        <w:jc w:val="both"/>
        <w:rPr>
          <w:b/>
          <w:i/>
        </w:rPr>
      </w:pPr>
      <w:r>
        <w:rPr>
          <w:b/>
          <w:i/>
        </w:rPr>
        <w:t xml:space="preserve">Observation </w:t>
      </w:r>
      <w:r w:rsidR="001A421E">
        <w:rPr>
          <w:b/>
          <w:i/>
        </w:rPr>
        <w:t>2</w:t>
      </w:r>
      <w:r>
        <w:rPr>
          <w:b/>
          <w:i/>
        </w:rPr>
        <w:t xml:space="preserve">: </w:t>
      </w:r>
      <w:r w:rsidR="00496E01">
        <w:rPr>
          <w:b/>
          <w:i/>
        </w:rPr>
        <w:t xml:space="preserve">About 2dB DL throughputs loss could be introduced due to the SRS-based cannel estimation accuracy degradation </w:t>
      </w:r>
      <w:r w:rsidR="00BF2C7A">
        <w:rPr>
          <w:b/>
          <w:i/>
        </w:rPr>
        <w:t>caused by</w:t>
      </w:r>
      <w:r>
        <w:rPr>
          <w:b/>
          <w:i/>
        </w:rPr>
        <w:t xml:space="preserve"> </w:t>
      </w:r>
      <w:r w:rsidR="00BF2C7A">
        <w:rPr>
          <w:b/>
          <w:i/>
        </w:rPr>
        <w:t>4dB IL imbalance of the last two branches assumed at the</w:t>
      </w:r>
      <w:r>
        <w:rPr>
          <w:b/>
          <w:i/>
        </w:rPr>
        <w:t xml:space="preserve"> UE</w:t>
      </w:r>
      <w:r w:rsidR="00BF2C7A">
        <w:rPr>
          <w:b/>
          <w:i/>
        </w:rPr>
        <w:t>.</w:t>
      </w:r>
    </w:p>
    <w:p w14:paraId="186987C1" w14:textId="5B774D1C" w:rsidR="000735EE" w:rsidRDefault="00BF2C7A" w:rsidP="00262BE0">
      <w:pPr>
        <w:jc w:val="both"/>
      </w:pPr>
      <w:r>
        <w:t>In addition, the correlation between ideal DL precoding matrix and the actual DL precoding matrix derived from SRS signal can be used to better display the gain room.</w:t>
      </w:r>
      <w:r w:rsidR="009D389E">
        <w:t xml:space="preserve"> The correlation factor</w:t>
      </w:r>
      <w:r w:rsidR="00262BE0">
        <w:t xml:space="preserve"> of </w:t>
      </w:r>
      <w:proofErr w:type="spellStart"/>
      <w:r w:rsidR="00262BE0">
        <w:t>subband</w:t>
      </w:r>
      <w:proofErr w:type="spellEnd"/>
      <w:r w:rsidR="00262BE0">
        <w:t xml:space="preserve"> </w:t>
      </w:r>
      <w:r w:rsidR="00262BE0" w:rsidRPr="00262BE0">
        <w:rPr>
          <w:i/>
        </w:rPr>
        <w:t>i</w:t>
      </w:r>
      <w:r w:rsidR="009D389E">
        <w:t xml:space="preserve"> is defined as:  </w:t>
      </w:r>
    </w:p>
    <w:p w14:paraId="2D64E014" w14:textId="4EA90205" w:rsidR="009D389E" w:rsidRDefault="000E65D2" w:rsidP="00EC30A6">
      <m:oMathPara>
        <m:oMath>
          <m:sSub>
            <m:sSubPr>
              <m:ctrlPr>
                <w:rPr>
                  <w:rFonts w:ascii="Cambria Math" w:hAnsi="Cambria Math"/>
                </w:rPr>
              </m:ctrlPr>
            </m:sSubPr>
            <m:e>
              <m:r>
                <m:rPr>
                  <m:sty m:val="p"/>
                </m:rPr>
                <w:rPr>
                  <w:rFonts w:ascii="Cambria Math" w:hAnsi="Cambria Math"/>
                </w:rPr>
                <m:t>ρ</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m:t>
                      </m:r>
                    </m:sup>
                  </m:sSubSup>
                  <m:r>
                    <w:rPr>
                      <w:rFonts w:ascii="Cambria Math" w:hAnsi="Cambria Math"/>
                    </w:rPr>
                    <m:t>)</m:t>
                  </m:r>
                </m:e>
                <m:sup>
                  <m:r>
                    <w:rPr>
                      <w:rFonts w:ascii="Cambria Math" w:hAnsi="Cambria Math"/>
                    </w:rPr>
                    <m:t>H</m:t>
                  </m:r>
                </m:sup>
              </m:sSup>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num>
            <m:den>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den>
          </m:f>
        </m:oMath>
      </m:oMathPara>
    </w:p>
    <w:p w14:paraId="0F86ADEF" w14:textId="4A8449C8" w:rsidR="00EC30A6" w:rsidRDefault="00262BE0" w:rsidP="00262BE0">
      <w:pPr>
        <w:jc w:val="both"/>
      </w:pPr>
      <w:proofErr w:type="gramStart"/>
      <w:r>
        <w:t>where</w:t>
      </w:r>
      <w:proofErr w:type="gramEnd"/>
      <w:r>
        <w:t xml:space="preserv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m:t>
            </m:r>
          </m:sup>
        </m:sSubSup>
      </m:oMath>
      <w:r>
        <w:t xml:space="preserve"> is the DL </w:t>
      </w:r>
      <w:r w:rsidR="00414D6D">
        <w:t xml:space="preserve">precoding matrix </w:t>
      </w:r>
      <w:r>
        <w:t xml:space="preserve">obtained by the estimated channel based on SRS and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t xml:space="preserve"> is the ideal DL </w:t>
      </w:r>
      <w:r w:rsidR="00414D6D">
        <w:t>precoding matrix</w:t>
      </w:r>
      <w:r>
        <w:t>.</w:t>
      </w:r>
    </w:p>
    <w:p w14:paraId="24DFE3C0" w14:textId="681BCCF4" w:rsidR="0040549E" w:rsidRDefault="0040549E" w:rsidP="0020260C">
      <w:pPr>
        <w:jc w:val="center"/>
      </w:pPr>
      <w:r>
        <w:rPr>
          <w:noProof/>
          <w:lang w:val="en-US"/>
        </w:rPr>
        <w:lastRenderedPageBreak/>
        <w:drawing>
          <wp:inline distT="0" distB="0" distL="0" distR="0" wp14:anchorId="0D92AB7F" wp14:editId="1BF637D2">
            <wp:extent cx="4037163" cy="3477295"/>
            <wp:effectExtent l="0" t="0" r="190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62300" cy="3498946"/>
                    </a:xfrm>
                    <a:prstGeom prst="rect">
                      <a:avLst/>
                    </a:prstGeom>
                  </pic:spPr>
                </pic:pic>
              </a:graphicData>
            </a:graphic>
          </wp:inline>
        </w:drawing>
      </w:r>
    </w:p>
    <w:p w14:paraId="53E8D0B9" w14:textId="758B6BE7" w:rsidR="0020260C" w:rsidRDefault="0020260C" w:rsidP="0020260C">
      <w:pPr>
        <w:jc w:val="center"/>
      </w:pPr>
      <w:r w:rsidRPr="00DF0E27">
        <w:rPr>
          <w:b/>
          <w:sz w:val="22"/>
        </w:rPr>
        <w:t>Fig</w:t>
      </w:r>
      <w:r>
        <w:rPr>
          <w:b/>
          <w:sz w:val="22"/>
        </w:rPr>
        <w:t>ure 4.</w:t>
      </w:r>
      <w:r w:rsidRPr="00DF0E27">
        <w:rPr>
          <w:b/>
          <w:sz w:val="22"/>
        </w:rPr>
        <w:t xml:space="preserve"> </w:t>
      </w:r>
      <w:r>
        <w:rPr>
          <w:b/>
          <w:sz w:val="22"/>
        </w:rPr>
        <w:t xml:space="preserve">DL throughputs gain from network assist compensation  </w:t>
      </w:r>
    </w:p>
    <w:p w14:paraId="2B89FA12" w14:textId="271A68CF" w:rsidR="00EA7324" w:rsidRDefault="00262BE0" w:rsidP="006761A5">
      <w:pPr>
        <w:jc w:val="both"/>
      </w:pPr>
      <w:r>
        <w:t xml:space="preserve">In Figure 4, </w:t>
      </w:r>
      <w:r w:rsidR="002B7E6A">
        <w:t>the</w:t>
      </w:r>
      <w:r w:rsidR="00414D6D">
        <w:t xml:space="preserve"> red</w:t>
      </w:r>
      <w:r w:rsidR="002B7E6A">
        <w:t xml:space="preserve"> CDF curve shows that</w:t>
      </w:r>
      <w:r w:rsidR="00414D6D">
        <w:t xml:space="preserve"> when SRS IL imbalance cannot be compensated,</w:t>
      </w:r>
      <w:r w:rsidR="002B7E6A">
        <w:t xml:space="preserve"> there could be </w:t>
      </w:r>
      <w:r w:rsidR="00414D6D">
        <w:t>~40%</w:t>
      </w:r>
      <w:r w:rsidR="002B7E6A">
        <w:t xml:space="preserve"> </w:t>
      </w:r>
      <w:r w:rsidR="00414D6D">
        <w:t xml:space="preserve">estimated precoding matrix have low </w:t>
      </w:r>
      <w:r w:rsidR="002B7E6A">
        <w:t>cor</w:t>
      </w:r>
      <w:r w:rsidR="00414D6D">
        <w:t>relation (&lt;0.35) with the ideal precoding matrix</w:t>
      </w:r>
      <w:r w:rsidR="00EF3749">
        <w:t xml:space="preserve">. While almost all estimated precoding matrix can have high correlation (&lt;0.9) with the ideal precoding matrix if the IL imbalance can be well handled at </w:t>
      </w:r>
      <w:r w:rsidR="00EA7324">
        <w:t>receiver, as shown by the blue CDF curve</w:t>
      </w:r>
      <w:r w:rsidR="00EF3749">
        <w:t>.</w:t>
      </w:r>
    </w:p>
    <w:p w14:paraId="4D688F56" w14:textId="223BD46F" w:rsidR="00EA7324" w:rsidRPr="00BF2C7A" w:rsidRDefault="00EA7324" w:rsidP="00EA7324">
      <w:pPr>
        <w:jc w:val="both"/>
        <w:rPr>
          <w:b/>
          <w:i/>
        </w:rPr>
      </w:pPr>
      <w:r>
        <w:rPr>
          <w:b/>
          <w:i/>
        </w:rPr>
        <w:t xml:space="preserve">Observation </w:t>
      </w:r>
      <w:r w:rsidR="001A421E">
        <w:rPr>
          <w:b/>
          <w:i/>
        </w:rPr>
        <w:t>3</w:t>
      </w:r>
      <w:r>
        <w:rPr>
          <w:b/>
          <w:i/>
        </w:rPr>
        <w:t xml:space="preserve">: </w:t>
      </w:r>
      <w:r w:rsidR="006A4EDB" w:rsidRPr="006A4EDB">
        <w:rPr>
          <w:b/>
          <w:i/>
        </w:rPr>
        <w:t>When SRS IL imbalance cannot be compensated, there could be ~40% estimated precoding matrix have low correlation (&lt;0.35) with the ideal precoding matrix. While almost all estimated precoding matrix can have high correlation (&lt;0.9) with the ideal precoding matrix if the IL imbalance can be well handled at receiver</w:t>
      </w:r>
      <w:r>
        <w:rPr>
          <w:b/>
          <w:i/>
        </w:rPr>
        <w:t>.</w:t>
      </w:r>
    </w:p>
    <w:p w14:paraId="25E96445" w14:textId="28F12A8F" w:rsidR="00D33651" w:rsidRDefault="006F266D" w:rsidP="006761A5">
      <w:pPr>
        <w:jc w:val="both"/>
      </w:pPr>
      <w:r>
        <w:t xml:space="preserve">In conclusion, we think </w:t>
      </w:r>
      <w:r w:rsidR="00122321">
        <w:t>that it can be justified that there is obvious gain if the UE can report the SRS IL imbalance</w:t>
      </w:r>
      <w:r w:rsidR="00535262">
        <w:t xml:space="preserve"> to the network.</w:t>
      </w:r>
      <w:r w:rsidR="000D6E18">
        <w:t xml:space="preserve"> The details on how to inform the network can be further studied.</w:t>
      </w:r>
      <w:r w:rsidR="00535262">
        <w:t xml:space="preserve"> </w:t>
      </w:r>
      <w:r w:rsidR="00EF3749">
        <w:t xml:space="preserve"> </w:t>
      </w:r>
    </w:p>
    <w:p w14:paraId="3C92146D" w14:textId="019A0CC9" w:rsidR="000456BB" w:rsidRPr="000D6E18" w:rsidRDefault="00843A59" w:rsidP="006761A5">
      <w:pPr>
        <w:jc w:val="both"/>
        <w:rPr>
          <w:b/>
          <w:i/>
        </w:rPr>
      </w:pPr>
      <w:r w:rsidRPr="000D6E18">
        <w:rPr>
          <w:b/>
          <w:i/>
        </w:rPr>
        <w:t xml:space="preserve">Proposal </w:t>
      </w:r>
      <w:r w:rsidR="00535262" w:rsidRPr="000D6E18">
        <w:rPr>
          <w:b/>
          <w:i/>
        </w:rPr>
        <w:t>5</w:t>
      </w:r>
      <w:r w:rsidRPr="000D6E18">
        <w:rPr>
          <w:b/>
          <w:i/>
        </w:rPr>
        <w:t xml:space="preserve">: </w:t>
      </w:r>
      <w:r w:rsidR="002F5970" w:rsidRPr="000D6E18">
        <w:rPr>
          <w:b/>
          <w:i/>
        </w:rPr>
        <w:t>Introduce</w:t>
      </w:r>
      <w:r w:rsidR="00F33071" w:rsidRPr="000D6E18">
        <w:rPr>
          <w:b/>
          <w:i/>
        </w:rPr>
        <w:t xml:space="preserve"> the indication of SRS IL imbalance values from UE to network for both 4Rx and 8Rx.</w:t>
      </w:r>
      <w:r w:rsidR="000456BB" w:rsidRPr="000D6E18">
        <w:rPr>
          <w:b/>
          <w:i/>
        </w:rPr>
        <w:t xml:space="preserve"> The details on how to inform the network of such UE SRS IL imbalance could be further studied.</w:t>
      </w:r>
    </w:p>
    <w:p w14:paraId="46FA78A2" w14:textId="4BC78BE4" w:rsidR="000D6E18" w:rsidRDefault="000D6E18" w:rsidP="006761A5">
      <w:pPr>
        <w:jc w:val="both"/>
        <w:rPr>
          <w:b/>
          <w:i/>
          <w:highlight w:val="yellow"/>
        </w:rPr>
      </w:pPr>
      <w:r>
        <w:t>We believe it is also necessary to inform RAN1 and RAN2 on this identified SRS IL imbalance issue.</w:t>
      </w:r>
    </w:p>
    <w:p w14:paraId="313249B8" w14:textId="77777777" w:rsidR="000D6E18" w:rsidRDefault="000456BB" w:rsidP="006761A5">
      <w:pPr>
        <w:jc w:val="both"/>
        <w:rPr>
          <w:b/>
          <w:i/>
        </w:rPr>
      </w:pPr>
      <w:r w:rsidRPr="000D6E18">
        <w:rPr>
          <w:b/>
          <w:i/>
        </w:rPr>
        <w:t>Proposal 6: Send LS to RAN1 and RAN2 for the identified UE SRS IL imbalance issue.</w:t>
      </w:r>
    </w:p>
    <w:p w14:paraId="3E87665B" w14:textId="41C43BC7" w:rsidR="000456BB" w:rsidRPr="000D6E18" w:rsidRDefault="000D6E18" w:rsidP="000D6E18">
      <w:pPr>
        <w:pStyle w:val="aff6"/>
        <w:numPr>
          <w:ilvl w:val="0"/>
          <w:numId w:val="25"/>
        </w:numPr>
        <w:ind w:firstLineChars="0"/>
        <w:rPr>
          <w:rFonts w:ascii="Times New Roman" w:hAnsi="Times New Roman"/>
          <w:b/>
          <w:i/>
          <w:kern w:val="0"/>
          <w:sz w:val="20"/>
          <w:szCs w:val="20"/>
          <w:lang w:val="en-GB" w:eastAsia="zh-CN"/>
        </w:rPr>
      </w:pPr>
      <w:r w:rsidRPr="000D6E18">
        <w:rPr>
          <w:rFonts w:ascii="Times New Roman" w:hAnsi="Times New Roman"/>
          <w:b/>
          <w:i/>
          <w:kern w:val="0"/>
          <w:sz w:val="20"/>
          <w:szCs w:val="20"/>
          <w:lang w:val="en-GB" w:eastAsia="zh-CN"/>
        </w:rPr>
        <w:t>Our draft LS in R4-22</w:t>
      </w:r>
      <w:r w:rsidR="00847BF7">
        <w:rPr>
          <w:rFonts w:ascii="Times New Roman" w:hAnsi="Times New Roman"/>
          <w:b/>
          <w:i/>
          <w:kern w:val="0"/>
          <w:sz w:val="20"/>
          <w:szCs w:val="20"/>
          <w:lang w:val="en-GB" w:eastAsia="zh-CN"/>
        </w:rPr>
        <w:t>19495</w:t>
      </w:r>
      <w:r w:rsidRPr="000D6E18">
        <w:rPr>
          <w:rFonts w:ascii="Times New Roman" w:hAnsi="Times New Roman"/>
          <w:b/>
          <w:i/>
          <w:kern w:val="0"/>
          <w:sz w:val="20"/>
          <w:szCs w:val="20"/>
          <w:lang w:val="en-GB" w:eastAsia="zh-CN"/>
        </w:rPr>
        <w:t xml:space="preserve"> can be discussed as a start.</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6672B8B1" w14:textId="6047CBE9"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w:t>
      </w:r>
      <w:r w:rsidR="00103D02">
        <w:t>8Rx RF requirements for FR1 UE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3172D0F0" w14:textId="77777777" w:rsidR="004B6A7E" w:rsidRDefault="004B6A7E" w:rsidP="004B6A7E">
      <w:pPr>
        <w:jc w:val="both"/>
        <w:rPr>
          <w:b/>
          <w:i/>
        </w:rPr>
      </w:pPr>
      <w:r>
        <w:rPr>
          <w:b/>
          <w:i/>
        </w:rPr>
        <w:t>Observation 1: For the</w:t>
      </w:r>
      <w:r w:rsidRPr="00E91705">
        <w:rPr>
          <w:b/>
          <w:i/>
        </w:rPr>
        <w:t xml:space="preserve"> </w:t>
      </w:r>
      <w:r>
        <w:rPr>
          <w:b/>
          <w:i/>
        </w:rPr>
        <w:t xml:space="preserve">SRS antenna switch capable 8Rx UE, more IL could be expected on the main branch. </w:t>
      </w:r>
    </w:p>
    <w:p w14:paraId="11FEF534" w14:textId="5987398C" w:rsidR="00331B42" w:rsidRDefault="001A421E" w:rsidP="00331B42">
      <w:pPr>
        <w:jc w:val="both"/>
        <w:rPr>
          <w:b/>
          <w:i/>
        </w:rPr>
      </w:pPr>
      <w:r>
        <w:rPr>
          <w:b/>
          <w:i/>
        </w:rPr>
        <w:t>Observation 2: About 2dB DL throughputs loss could be introduced due to the SRS-based cannel estimation accuracy degradation caused by 4dB IL imbalance of the last two branches assumed at the UE.</w:t>
      </w:r>
    </w:p>
    <w:p w14:paraId="634CEB48" w14:textId="46A8AA16" w:rsidR="001A421E" w:rsidRDefault="001A421E" w:rsidP="00331B42">
      <w:pPr>
        <w:jc w:val="both"/>
        <w:rPr>
          <w:b/>
          <w:i/>
        </w:rPr>
      </w:pPr>
      <w:r>
        <w:rPr>
          <w:b/>
          <w:i/>
        </w:rPr>
        <w:t xml:space="preserve">Observation 3: </w:t>
      </w:r>
      <w:r w:rsidRPr="006A4EDB">
        <w:rPr>
          <w:b/>
          <w:i/>
        </w:rPr>
        <w:t>When SRS IL imbalance cannot be compensated, there could be ~40% estimated precoding matrix have low correlation (&lt;0.35) with the ideal precoding matrix. While almost all estimated precoding matrix can have high correlation (&lt;0.9) with the ideal precoding matrix if the IL imbalance can be well handled at receiver</w:t>
      </w:r>
      <w:r>
        <w:rPr>
          <w:b/>
          <w:i/>
        </w:rPr>
        <w:t>.</w:t>
      </w:r>
    </w:p>
    <w:p w14:paraId="01815D97" w14:textId="77777777" w:rsidR="004B6A7E" w:rsidRDefault="004B6A7E" w:rsidP="004B6A7E">
      <w:pPr>
        <w:rPr>
          <w:b/>
          <w:i/>
        </w:rPr>
      </w:pPr>
      <w:r>
        <w:rPr>
          <w:b/>
          <w:i/>
        </w:rPr>
        <w:t>Proposal 1: Reuse -4dB as the delta Rib for 8Rx in NR.</w:t>
      </w:r>
    </w:p>
    <w:p w14:paraId="292EB166" w14:textId="5FBA5C30" w:rsidR="004B6A7E" w:rsidRDefault="004B6A7E" w:rsidP="004B6A7E">
      <w:pPr>
        <w:jc w:val="both"/>
        <w:rPr>
          <w:b/>
          <w:i/>
        </w:rPr>
      </w:pPr>
      <w:r>
        <w:rPr>
          <w:b/>
          <w:i/>
        </w:rPr>
        <w:lastRenderedPageBreak/>
        <w:t>Proposal 2: Draft CR in R4-221</w:t>
      </w:r>
      <w:r w:rsidR="002763DF">
        <w:rPr>
          <w:b/>
          <w:i/>
        </w:rPr>
        <w:t>9494</w:t>
      </w:r>
      <w:r>
        <w:rPr>
          <w:b/>
          <w:i/>
        </w:rPr>
        <w:t xml:space="preserve"> for capturing the following </w:t>
      </w:r>
      <w:r>
        <w:rPr>
          <w:rFonts w:hint="eastAsia"/>
          <w:b/>
          <w:i/>
        </w:rPr>
        <w:t>enhancement</w:t>
      </w:r>
      <w:r>
        <w:rPr>
          <w:b/>
          <w:i/>
        </w:rPr>
        <w:t>:</w:t>
      </w:r>
    </w:p>
    <w:p w14:paraId="5AF0219A" w14:textId="1CF8AA64" w:rsidR="004B6A7E" w:rsidRPr="004B6A7E" w:rsidRDefault="004B6A7E" w:rsidP="00331B42">
      <w:pPr>
        <w:pStyle w:val="aff6"/>
        <w:numPr>
          <w:ilvl w:val="0"/>
          <w:numId w:val="41"/>
        </w:numPr>
        <w:ind w:firstLineChars="0"/>
        <w:rPr>
          <w:lang w:eastAsia="en-US"/>
        </w:rPr>
      </w:pPr>
      <w:r w:rsidRPr="00F22920">
        <w:rPr>
          <w:rFonts w:ascii="Times New Roman" w:hAnsi="Times New Roman"/>
          <w:b/>
          <w:i/>
          <w:sz w:val="20"/>
        </w:rPr>
        <w:t xml:space="preserve">For a PC2 capable UE with the support of </w:t>
      </w:r>
      <w:proofErr w:type="spellStart"/>
      <w:r w:rsidRPr="00F22920">
        <w:rPr>
          <w:rFonts w:ascii="Times New Roman" w:hAnsi="Times New Roman"/>
          <w:b/>
          <w:i/>
          <w:sz w:val="20"/>
        </w:rPr>
        <w:t>TxD</w:t>
      </w:r>
      <w:proofErr w:type="spellEnd"/>
      <w:r w:rsidRPr="00F22920">
        <w:rPr>
          <w:rFonts w:ascii="Times New Roman" w:hAnsi="Times New Roman"/>
          <w:b/>
          <w:i/>
          <w:sz w:val="20"/>
        </w:rPr>
        <w:t xml:space="preserve"> or a PC1.5 capable UE, if it further indicates the support of 1T8R AS-SRS, the </w:t>
      </w:r>
      <w:proofErr w:type="spellStart"/>
      <w:r w:rsidRPr="00F22920">
        <w:rPr>
          <w:rFonts w:ascii="Times New Roman" w:hAnsi="Times New Roman"/>
          <w:b/>
          <w:i/>
          <w:sz w:val="20"/>
        </w:rPr>
        <w:t>ΔP</w:t>
      </w:r>
      <w:r w:rsidRPr="00F22920">
        <w:rPr>
          <w:rFonts w:ascii="Times New Roman" w:hAnsi="Times New Roman"/>
          <w:b/>
          <w:i/>
          <w:sz w:val="20"/>
          <w:vertAlign w:val="subscript"/>
        </w:rPr>
        <w:t>PowerClass</w:t>
      </w:r>
      <w:proofErr w:type="spellEnd"/>
      <w:r w:rsidRPr="00F22920">
        <w:rPr>
          <w:rFonts w:ascii="Times New Roman" w:hAnsi="Times New Roman" w:hint="eastAsia"/>
          <w:b/>
          <w:i/>
          <w:sz w:val="20"/>
          <w:lang w:eastAsia="zh-CN"/>
        </w:rPr>
        <w:t>=</w:t>
      </w:r>
      <w:r w:rsidRPr="00F22920">
        <w:rPr>
          <w:rFonts w:ascii="Times New Roman" w:hAnsi="Times New Roman"/>
          <w:b/>
          <w:i/>
          <w:sz w:val="20"/>
        </w:rPr>
        <w:t xml:space="preserve">3dB applied for </w:t>
      </w:r>
      <w:proofErr w:type="spellStart"/>
      <w:r w:rsidRPr="00F22920">
        <w:rPr>
          <w:rFonts w:ascii="Times New Roman" w:hAnsi="Times New Roman"/>
          <w:b/>
          <w:i/>
          <w:sz w:val="20"/>
        </w:rPr>
        <w:t>P</w:t>
      </w:r>
      <w:r w:rsidRPr="00F22920">
        <w:rPr>
          <w:rFonts w:ascii="Times New Roman" w:hAnsi="Times New Roman"/>
          <w:b/>
          <w:i/>
          <w:sz w:val="20"/>
          <w:vertAlign w:val="subscript"/>
        </w:rPr>
        <w:t>CMAX_H,f,c</w:t>
      </w:r>
      <w:proofErr w:type="spellEnd"/>
      <w:r w:rsidRPr="00F22920">
        <w:rPr>
          <w:rFonts w:ascii="Times New Roman" w:hAnsi="Times New Roman"/>
          <w:b/>
          <w:i/>
          <w:sz w:val="20"/>
        </w:rPr>
        <w:t xml:space="preserve"> should be removed.</w:t>
      </w:r>
      <w:r w:rsidRPr="00F22920">
        <w:rPr>
          <w:rFonts w:ascii="Times New Roman" w:hAnsi="Times New Roman"/>
          <w:b/>
          <w:i/>
        </w:rPr>
        <w:t xml:space="preserve"> </w:t>
      </w:r>
    </w:p>
    <w:p w14:paraId="5D40C707" w14:textId="77777777" w:rsidR="004B6A7E" w:rsidRDefault="004B6A7E" w:rsidP="004B6A7E">
      <w:pPr>
        <w:jc w:val="both"/>
        <w:rPr>
          <w:b/>
          <w:i/>
        </w:rPr>
      </w:pPr>
      <w:r>
        <w:rPr>
          <w:b/>
          <w:i/>
        </w:rPr>
        <w:t>Proposal 3: Non-zero transmission power relaxation for the main branch shall be applied for the 8Rx UE that capable of SRS antenna switch.</w:t>
      </w:r>
    </w:p>
    <w:p w14:paraId="19204876" w14:textId="77777777" w:rsidR="004B6A7E" w:rsidRPr="00906435" w:rsidRDefault="004B6A7E" w:rsidP="004B6A7E">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1</w:t>
      </w:r>
      <w:r w:rsidRPr="00906435">
        <w:rPr>
          <w:rFonts w:ascii="Times New Roman" w:hAnsi="Times New Roman"/>
          <w:b/>
          <w:i/>
          <w:kern w:val="0"/>
          <w:sz w:val="20"/>
          <w:szCs w:val="20"/>
          <w:lang w:val="en-GB" w:eastAsia="zh-CN"/>
        </w:rPr>
        <w:t xml:space="preserve">.5dB can be considered for </w:t>
      </w:r>
      <w:proofErr w:type="spellStart"/>
      <w:r w:rsidRPr="000B7475">
        <w:rPr>
          <w:rFonts w:ascii="Times New Roman" w:hAnsi="Times New Roman"/>
          <w:b/>
          <w:i/>
        </w:rPr>
        <w:t>P</w:t>
      </w:r>
      <w:r w:rsidRPr="000B7475">
        <w:rPr>
          <w:rFonts w:ascii="Times New Roman" w:hAnsi="Times New Roman"/>
          <w:b/>
          <w:i/>
          <w:vertAlign w:val="subscript"/>
        </w:rPr>
        <w:t>CMAX_L</w:t>
      </w:r>
      <w:proofErr w:type="gramStart"/>
      <w:r w:rsidRPr="000B7475">
        <w:rPr>
          <w:rFonts w:ascii="Times New Roman" w:hAnsi="Times New Roman"/>
          <w:b/>
          <w:i/>
          <w:vertAlign w:val="subscript"/>
        </w:rPr>
        <w:t>,f,c</w:t>
      </w:r>
      <w:proofErr w:type="spellEnd"/>
      <w:proofErr w:type="gramEnd"/>
      <w:r>
        <w:rPr>
          <w:rFonts w:ascii="Times New Roman" w:hAnsi="Times New Roman"/>
          <w:b/>
          <w:i/>
          <w:kern w:val="0"/>
          <w:sz w:val="20"/>
          <w:szCs w:val="20"/>
          <w:lang w:val="en-GB" w:eastAsia="zh-CN"/>
        </w:rPr>
        <w:t>.</w:t>
      </w:r>
      <w:r w:rsidRPr="00906435">
        <w:rPr>
          <w:rFonts w:ascii="Times New Roman" w:hAnsi="Times New Roman"/>
          <w:b/>
          <w:i/>
          <w:kern w:val="0"/>
          <w:sz w:val="20"/>
          <w:szCs w:val="20"/>
          <w:lang w:val="en-GB" w:eastAsia="zh-CN"/>
        </w:rPr>
        <w:t xml:space="preserve">  </w:t>
      </w:r>
    </w:p>
    <w:p w14:paraId="2FE94F5D" w14:textId="68741F55" w:rsidR="00A46401" w:rsidRDefault="0086385E" w:rsidP="00331B42">
      <w:pPr>
        <w:rPr>
          <w:b/>
          <w:i/>
        </w:rPr>
      </w:pPr>
      <w:r>
        <w:rPr>
          <w:b/>
          <w:i/>
        </w:rPr>
        <w:t>Proposal 4: Large trace loss</w:t>
      </w:r>
      <w:r w:rsidR="00A46401">
        <w:rPr>
          <w:b/>
          <w:i/>
        </w:rPr>
        <w:t xml:space="preserve"> </w:t>
      </w:r>
      <w:r>
        <w:rPr>
          <w:b/>
          <w:i/>
        </w:rPr>
        <w:t>should also be considered for deriving the</w:t>
      </w:r>
      <w:r w:rsidRPr="004B6A7E">
        <w:rPr>
          <w:szCs w:val="24"/>
        </w:rPr>
        <w:t xml:space="preserve"> </w:t>
      </w:r>
      <w:proofErr w:type="spellStart"/>
      <w:r w:rsidRPr="004B6A7E">
        <w:rPr>
          <w:b/>
          <w:i/>
        </w:rPr>
        <w:t>ΔT</w:t>
      </w:r>
      <w:r w:rsidRPr="004B6A7E">
        <w:rPr>
          <w:b/>
          <w:i/>
          <w:vertAlign w:val="subscript"/>
        </w:rPr>
        <w:t>RxSRS</w:t>
      </w:r>
      <w:proofErr w:type="spellEnd"/>
      <w:r>
        <w:rPr>
          <w:b/>
          <w:i/>
        </w:rPr>
        <w:t xml:space="preserve"> for 8Rx</w:t>
      </w:r>
      <w:r w:rsidR="00A46401">
        <w:rPr>
          <w:b/>
          <w:i/>
        </w:rPr>
        <w:t>, since it depends on the antenna position for different implementation</w:t>
      </w:r>
      <w:r>
        <w:rPr>
          <w:b/>
          <w:i/>
        </w:rPr>
        <w:t>.</w:t>
      </w:r>
    </w:p>
    <w:p w14:paraId="48612563" w14:textId="256C5D6E" w:rsidR="00AF0E96" w:rsidRPr="00080F33" w:rsidRDefault="00AF0E96" w:rsidP="00331B42">
      <w:pPr>
        <w:pStyle w:val="aff6"/>
        <w:numPr>
          <w:ilvl w:val="0"/>
          <w:numId w:val="25"/>
        </w:numPr>
        <w:ind w:firstLineChars="0"/>
        <w:rPr>
          <w:rFonts w:ascii="Times New Roman" w:hAnsi="Times New Roman"/>
          <w:b/>
          <w:i/>
          <w:kern w:val="0"/>
          <w:sz w:val="20"/>
          <w:szCs w:val="20"/>
          <w:lang w:val="en-GB" w:eastAsia="zh-CN"/>
        </w:rPr>
      </w:pPr>
      <w:r w:rsidRPr="00906435">
        <w:rPr>
          <w:rFonts w:ascii="Times New Roman" w:hAnsi="Times New Roman"/>
          <w:b/>
          <w:i/>
          <w:kern w:val="0"/>
          <w:sz w:val="20"/>
          <w:szCs w:val="20"/>
          <w:lang w:val="en-GB" w:eastAsia="zh-CN"/>
        </w:rPr>
        <w:t xml:space="preserve">5dB for </w:t>
      </w:r>
      <w:r>
        <w:rPr>
          <w:rFonts w:ascii="Times New Roman" w:hAnsi="Times New Roman"/>
          <w:b/>
          <w:i/>
          <w:kern w:val="0"/>
          <w:sz w:val="20"/>
          <w:szCs w:val="20"/>
          <w:lang w:val="en-GB" w:eastAsia="zh-CN"/>
        </w:rPr>
        <w:t>n79 can be considered.</w:t>
      </w:r>
      <w:r w:rsidRPr="00906435">
        <w:rPr>
          <w:rFonts w:ascii="Times New Roman" w:hAnsi="Times New Roman"/>
          <w:b/>
          <w:i/>
          <w:kern w:val="0"/>
          <w:sz w:val="20"/>
          <w:szCs w:val="20"/>
          <w:lang w:val="en-GB" w:eastAsia="zh-CN"/>
        </w:rPr>
        <w:t xml:space="preserve">  </w:t>
      </w:r>
    </w:p>
    <w:p w14:paraId="2D2F5C81" w14:textId="77777777" w:rsidR="00D54A47" w:rsidRDefault="00D54A47" w:rsidP="00D54A47">
      <w:pPr>
        <w:jc w:val="both"/>
        <w:rPr>
          <w:b/>
          <w:i/>
        </w:rPr>
      </w:pPr>
      <w:r>
        <w:rPr>
          <w:b/>
          <w:i/>
        </w:rPr>
        <w:t xml:space="preserve">Proposal 5: Introduce the </w:t>
      </w:r>
      <w:r w:rsidRPr="00F33071">
        <w:rPr>
          <w:b/>
          <w:i/>
        </w:rPr>
        <w:t xml:space="preserve">indication of </w:t>
      </w:r>
      <w:r>
        <w:rPr>
          <w:b/>
          <w:i/>
        </w:rPr>
        <w:t>SRS IL imbalance</w:t>
      </w:r>
      <w:r w:rsidRPr="00F33071">
        <w:rPr>
          <w:b/>
          <w:i/>
        </w:rPr>
        <w:t xml:space="preserve"> values from UE to network</w:t>
      </w:r>
      <w:r>
        <w:rPr>
          <w:b/>
          <w:i/>
        </w:rPr>
        <w:t xml:space="preserve"> for both 4Rx and 8Rx.</w:t>
      </w:r>
    </w:p>
    <w:p w14:paraId="030DC4EF" w14:textId="4EA0949C" w:rsidR="00A703E8" w:rsidRPr="00A703E8" w:rsidRDefault="00A703E8" w:rsidP="00A703E8">
      <w:pPr>
        <w:jc w:val="both"/>
        <w:rPr>
          <w:b/>
          <w:i/>
        </w:rPr>
      </w:pPr>
      <w:r w:rsidRPr="000D6E18">
        <w:rPr>
          <w:b/>
          <w:i/>
        </w:rPr>
        <w:t>Proposal 5: Introduce the indication of SRS IL imbalance values from UE to network for both 4Rx and 8Rx. The details on how to inform the network of such UE SRS IL imbalance could be further studied.</w:t>
      </w:r>
    </w:p>
    <w:p w14:paraId="4248BD18" w14:textId="77777777" w:rsidR="00A703E8" w:rsidRDefault="00A703E8" w:rsidP="00A703E8">
      <w:pPr>
        <w:jc w:val="both"/>
        <w:rPr>
          <w:b/>
          <w:i/>
        </w:rPr>
      </w:pPr>
      <w:r w:rsidRPr="000D6E18">
        <w:rPr>
          <w:b/>
          <w:i/>
        </w:rPr>
        <w:t>Proposal 6: Send LS to RAN1 and RAN2 for the identified UE SRS IL imbalance issue.</w:t>
      </w:r>
    </w:p>
    <w:p w14:paraId="7B8B2B5E" w14:textId="013FF31D" w:rsidR="00A703E8" w:rsidRPr="000D6E18" w:rsidRDefault="00A703E8" w:rsidP="00A703E8">
      <w:pPr>
        <w:pStyle w:val="aff6"/>
        <w:numPr>
          <w:ilvl w:val="0"/>
          <w:numId w:val="25"/>
        </w:numPr>
        <w:ind w:firstLineChars="0"/>
        <w:rPr>
          <w:rFonts w:ascii="Times New Roman" w:hAnsi="Times New Roman"/>
          <w:b/>
          <w:i/>
          <w:kern w:val="0"/>
          <w:sz w:val="20"/>
          <w:szCs w:val="20"/>
          <w:lang w:val="en-GB" w:eastAsia="zh-CN"/>
        </w:rPr>
      </w:pPr>
      <w:r w:rsidRPr="000D6E18">
        <w:rPr>
          <w:rFonts w:ascii="Times New Roman" w:hAnsi="Times New Roman"/>
          <w:b/>
          <w:i/>
          <w:kern w:val="0"/>
          <w:sz w:val="20"/>
          <w:szCs w:val="20"/>
          <w:lang w:val="en-GB" w:eastAsia="zh-CN"/>
        </w:rPr>
        <w:t>Our draft LS in R4-22</w:t>
      </w:r>
      <w:r w:rsidR="002763DF">
        <w:rPr>
          <w:rFonts w:ascii="Times New Roman" w:hAnsi="Times New Roman"/>
          <w:b/>
          <w:i/>
          <w:kern w:val="0"/>
          <w:sz w:val="20"/>
          <w:szCs w:val="20"/>
          <w:lang w:val="en-GB" w:eastAsia="zh-CN"/>
        </w:rPr>
        <w:t>19495</w:t>
      </w:r>
      <w:r w:rsidRPr="000D6E18">
        <w:rPr>
          <w:rFonts w:ascii="Times New Roman" w:hAnsi="Times New Roman"/>
          <w:b/>
          <w:i/>
          <w:kern w:val="0"/>
          <w:sz w:val="20"/>
          <w:szCs w:val="20"/>
          <w:lang w:val="en-GB" w:eastAsia="zh-CN"/>
        </w:rPr>
        <w:t xml:space="preserve"> can be discussed as a start.</w:t>
      </w:r>
    </w:p>
    <w:p w14:paraId="16131F48" w14:textId="77777777" w:rsidR="00A703E8" w:rsidRDefault="00A703E8" w:rsidP="00D54A4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9E043CF" w14:textId="77777777" w:rsidR="00732829" w:rsidRDefault="00732829"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R4-2214451, “</w:t>
      </w:r>
      <w:r w:rsidRPr="001230AC">
        <w:rPr>
          <w:lang w:val="it-IT" w:eastAsia="ja-JP"/>
        </w:rPr>
        <w:t>WF on FR1 8Rx UE RF requirements</w:t>
      </w:r>
      <w:r>
        <w:rPr>
          <w:lang w:val="it-IT" w:eastAsia="ja-JP"/>
        </w:rPr>
        <w:t>”, NTT DOCOMO</w:t>
      </w:r>
      <w:r>
        <w:t xml:space="preserve">, </w:t>
      </w:r>
      <w:r w:rsidRPr="000B78E6">
        <w:t xml:space="preserve">3GPP TSG-RAN </w:t>
      </w:r>
      <w:r>
        <w:t xml:space="preserve">WG4 </w:t>
      </w:r>
      <w:r w:rsidRPr="000B78E6">
        <w:t>Meeting #</w:t>
      </w:r>
      <w:r>
        <w:t>104-e, Electronic meeting</w:t>
      </w:r>
      <w:r>
        <w:rPr>
          <w:lang w:val="it-IT"/>
        </w:rPr>
        <w:t>,</w:t>
      </w:r>
      <w:r>
        <w:t xml:space="preserve"> August 15 – 26,</w:t>
      </w:r>
      <w:r w:rsidRPr="003F67FF">
        <w:t xml:space="preserve"> 2022</w:t>
      </w:r>
      <w:r>
        <w:rPr>
          <w:lang w:val="it-IT" w:eastAsia="ja-JP"/>
        </w:rPr>
        <w:t>.</w:t>
      </w:r>
    </w:p>
    <w:p w14:paraId="765A1613" w14:textId="633FD79C" w:rsidR="00420033" w:rsidRPr="00F64AFE" w:rsidRDefault="00732829"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R4-2217726, “</w:t>
      </w:r>
      <w:r w:rsidRPr="001230AC">
        <w:rPr>
          <w:lang w:val="it-IT" w:eastAsia="ja-JP"/>
        </w:rPr>
        <w:t>WF on FR1 8Rx UE RF requirements</w:t>
      </w:r>
      <w:r>
        <w:rPr>
          <w:lang w:val="it-IT" w:eastAsia="ja-JP"/>
        </w:rPr>
        <w:t>”, NTT DOCOMO</w:t>
      </w:r>
      <w:r>
        <w:t xml:space="preserve">, </w:t>
      </w:r>
      <w:r w:rsidRPr="000B78E6">
        <w:t xml:space="preserve">3GPP TSG-RAN </w:t>
      </w:r>
      <w:r>
        <w:t xml:space="preserve">WG4 </w:t>
      </w:r>
      <w:r w:rsidRPr="000B78E6">
        <w:t>Meeting #</w:t>
      </w:r>
      <w:r>
        <w:t>104bis-e, Electronic meeting</w:t>
      </w:r>
      <w:r>
        <w:rPr>
          <w:lang w:val="it-IT"/>
        </w:rPr>
        <w:t>,</w:t>
      </w:r>
      <w:r>
        <w:t xml:space="preserve"> October 10 – 19,</w:t>
      </w:r>
      <w:r w:rsidRPr="003F67FF">
        <w:t xml:space="preserve"> 2022</w:t>
      </w:r>
      <w:r>
        <w:t>.</w:t>
      </w:r>
    </w:p>
    <w:p w14:paraId="03F81669" w14:textId="1A4F0E43" w:rsidR="004311B2" w:rsidRDefault="004311B2" w:rsidP="004311B2">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R4-2216437, “</w:t>
      </w:r>
      <w:bookmarkStart w:id="3" w:name="_Hlk114681341"/>
      <w:r w:rsidRPr="004311B2">
        <w:rPr>
          <w:lang w:eastAsia="ja-JP"/>
        </w:rPr>
        <w:t>R18 Discussion on 8Rx FWA</w:t>
      </w:r>
      <w:bookmarkEnd w:id="3"/>
      <w:r>
        <w:rPr>
          <w:lang w:val="it-IT" w:eastAsia="ja-JP"/>
        </w:rPr>
        <w:t>”, OPPO</w:t>
      </w:r>
      <w:r>
        <w:t xml:space="preserve">, </w:t>
      </w:r>
      <w:r w:rsidRPr="000B78E6">
        <w:t xml:space="preserve">3GPP TSG-RAN </w:t>
      </w:r>
      <w:r>
        <w:t xml:space="preserve">WG4 </w:t>
      </w:r>
      <w:r w:rsidRPr="000B78E6">
        <w:t>Meeting #</w:t>
      </w:r>
      <w:r>
        <w:t>104bis-e, Electronic meeting</w:t>
      </w:r>
      <w:r>
        <w:rPr>
          <w:lang w:val="it-IT"/>
        </w:rPr>
        <w:t>,</w:t>
      </w:r>
      <w:r>
        <w:t xml:space="preserve"> October 10 – 19,</w:t>
      </w:r>
      <w:r w:rsidRPr="003F67FF">
        <w:t xml:space="preserve"> 2022</w:t>
      </w:r>
      <w:r>
        <w:rPr>
          <w:lang w:val="it-IT" w:eastAsia="ja-JP"/>
        </w:rPr>
        <w:t>.</w:t>
      </w:r>
    </w:p>
    <w:p w14:paraId="308AEB05" w14:textId="36590F4A" w:rsidR="00F64AFE" w:rsidRDefault="004311B2" w:rsidP="004311B2">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R4-2216347, “</w:t>
      </w:r>
      <w:r w:rsidR="00D412A3" w:rsidRPr="00D412A3">
        <w:rPr>
          <w:lang w:val="en-US" w:eastAsia="ja-JP"/>
        </w:rPr>
        <w:t>8RX UE RF requirements</w:t>
      </w:r>
      <w:r>
        <w:rPr>
          <w:lang w:val="it-IT" w:eastAsia="ja-JP"/>
        </w:rPr>
        <w:t xml:space="preserve">”, </w:t>
      </w:r>
      <w:r w:rsidR="00D412A3">
        <w:rPr>
          <w:lang w:val="it-IT" w:eastAsia="ja-JP"/>
        </w:rPr>
        <w:t>Qualcomm Incorporated</w:t>
      </w:r>
      <w:r>
        <w:t xml:space="preserve">, </w:t>
      </w:r>
      <w:r w:rsidR="00C013D9" w:rsidRPr="000B78E6">
        <w:t xml:space="preserve">3GPP TSG-RAN </w:t>
      </w:r>
      <w:r w:rsidR="00C013D9">
        <w:t xml:space="preserve">WG4 </w:t>
      </w:r>
      <w:r w:rsidR="00C013D9" w:rsidRPr="000B78E6">
        <w:t>Meeting #</w:t>
      </w:r>
      <w:r w:rsidR="00C013D9">
        <w:t>104bis-e, Electronic meeting</w:t>
      </w:r>
      <w:r w:rsidR="00C013D9">
        <w:rPr>
          <w:lang w:val="it-IT"/>
        </w:rPr>
        <w:t>,</w:t>
      </w:r>
      <w:r w:rsidR="00C013D9">
        <w:t xml:space="preserve"> October 10 – 19,</w:t>
      </w:r>
      <w:r w:rsidR="00C013D9" w:rsidRPr="003F67FF">
        <w:t xml:space="preserve"> 2022</w:t>
      </w:r>
      <w:r>
        <w:rPr>
          <w:lang w:val="it-IT" w:eastAsia="ja-JP"/>
        </w:rPr>
        <w:t>.</w:t>
      </w:r>
    </w:p>
    <w:p w14:paraId="3861F9FE" w14:textId="2EF26CC3" w:rsidR="002763DF" w:rsidRPr="00FB76F4" w:rsidRDefault="002763DF" w:rsidP="004311B2">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w:t>
      </w:r>
      <w:r>
        <w:rPr>
          <w:lang w:val="it-IT" w:eastAsia="ja-JP"/>
        </w:rPr>
        <w:t>9494</w:t>
      </w:r>
      <w:r>
        <w:rPr>
          <w:lang w:val="it-IT" w:eastAsia="ja-JP"/>
        </w:rPr>
        <w:t>, “</w:t>
      </w:r>
      <w:r w:rsidRPr="002763DF">
        <w:rPr>
          <w:lang w:val="it-IT" w:eastAsia="ja-JP"/>
        </w:rPr>
        <w:t>draft CR for 38.101-1 removal of 3dB relaxation to PCMAX_H,f,c for 8Rx capable UE</w:t>
      </w:r>
      <w:r>
        <w:rPr>
          <w:lang w:val="it-IT" w:eastAsia="ja-JP"/>
        </w:rPr>
        <w:t xml:space="preserve">”, </w:t>
      </w:r>
      <w:r>
        <w:rPr>
          <w:lang w:val="it-IT" w:eastAsia="ja-JP"/>
        </w:rPr>
        <w:t>Huawei, HiSilicon</w:t>
      </w:r>
      <w:r>
        <w:t xml:space="preserve">, </w:t>
      </w:r>
      <w:r w:rsidRPr="000B78E6">
        <w:t xml:space="preserve">3GPP TSG-RAN </w:t>
      </w:r>
      <w:r>
        <w:t xml:space="preserve">WG4 </w:t>
      </w:r>
      <w:r w:rsidRPr="000B78E6">
        <w:t>Meeting #</w:t>
      </w:r>
      <w:r>
        <w:t>10</w:t>
      </w:r>
      <w:r>
        <w:t>5</w:t>
      </w:r>
      <w:r>
        <w:t xml:space="preserve">, </w:t>
      </w:r>
      <w:r>
        <w:t>Toulouse, France</w:t>
      </w:r>
      <w:r>
        <w:rPr>
          <w:lang w:val="it-IT"/>
        </w:rPr>
        <w:t>,</w:t>
      </w:r>
      <w:r>
        <w:t xml:space="preserve"> </w:t>
      </w:r>
      <w:r>
        <w:t>November</w:t>
      </w:r>
      <w:r>
        <w:t xml:space="preserve"> 1</w:t>
      </w:r>
      <w:r>
        <w:t>4</w:t>
      </w:r>
      <w:r>
        <w:t xml:space="preserve"> – 1</w:t>
      </w:r>
      <w:r>
        <w:t>8</w:t>
      </w:r>
      <w:r>
        <w:t>,</w:t>
      </w:r>
      <w:r w:rsidRPr="003F67FF">
        <w:t xml:space="preserve"> 2022</w:t>
      </w:r>
      <w:r w:rsidR="00FB76F4">
        <w:t>.</w:t>
      </w:r>
    </w:p>
    <w:p w14:paraId="25434A09" w14:textId="20AF35AC" w:rsidR="00FB76F4" w:rsidRPr="00FB76F4" w:rsidRDefault="00FB76F4" w:rsidP="00FB76F4">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w:t>
      </w:r>
      <w:r>
        <w:rPr>
          <w:lang w:val="it-IT" w:eastAsia="ja-JP"/>
        </w:rPr>
        <w:t>9495</w:t>
      </w:r>
      <w:r>
        <w:rPr>
          <w:lang w:val="it-IT" w:eastAsia="ja-JP"/>
        </w:rPr>
        <w:t>, “</w:t>
      </w:r>
      <w:r w:rsidRPr="002763DF">
        <w:rPr>
          <w:lang w:val="it-IT" w:eastAsia="ja-JP"/>
        </w:rPr>
        <w:t xml:space="preserve">draft </w:t>
      </w:r>
      <w:r w:rsidRPr="00FB76F4">
        <w:rPr>
          <w:lang w:val="it-IT" w:eastAsia="ja-JP"/>
        </w:rPr>
        <w:t>LS on the UE SRS IL imbalance issue</w:t>
      </w:r>
      <w:r>
        <w:rPr>
          <w:lang w:val="it-IT" w:eastAsia="ja-JP"/>
        </w:rPr>
        <w:t>”, Huawei, HiSilicon</w:t>
      </w:r>
      <w:r>
        <w:t xml:space="preserve">, </w:t>
      </w:r>
      <w:r w:rsidRPr="000B78E6">
        <w:t xml:space="preserve">3GPP TSG-RAN </w:t>
      </w:r>
      <w:r>
        <w:t xml:space="preserve">WG4 </w:t>
      </w:r>
      <w:r w:rsidRPr="000B78E6">
        <w:t>Meeting #</w:t>
      </w:r>
      <w:r>
        <w:t>105, Toulouse, France</w:t>
      </w:r>
      <w:r>
        <w:rPr>
          <w:lang w:val="it-IT"/>
        </w:rPr>
        <w:t>,</w:t>
      </w:r>
      <w:r>
        <w:t xml:space="preserve"> November 14 – 18,</w:t>
      </w:r>
      <w:r w:rsidRPr="003F67FF">
        <w:t xml:space="preserve"> 2022</w:t>
      </w:r>
      <w:r>
        <w:t>.</w:t>
      </w:r>
    </w:p>
    <w:p w14:paraId="5C66EE3D" w14:textId="7CAAB988" w:rsidR="00F64AFE" w:rsidRPr="00732829" w:rsidRDefault="00F64AFE" w:rsidP="002763DF">
      <w:pPr>
        <w:overflowPunct/>
        <w:autoSpaceDE/>
        <w:autoSpaceDN/>
        <w:adjustRightInd/>
        <w:jc w:val="both"/>
        <w:textAlignment w:val="auto"/>
        <w:rPr>
          <w:lang w:val="it-IT" w:eastAsia="ja-JP"/>
        </w:rPr>
      </w:pPr>
      <w:bookmarkStart w:id="4" w:name="_GoBack"/>
      <w:bookmarkEnd w:id="4"/>
    </w:p>
    <w:sectPr w:rsidR="00F64AFE" w:rsidRPr="00732829"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06676" w14:textId="77777777" w:rsidR="000E65D2" w:rsidRDefault="000E65D2" w:rsidP="0052762B">
      <w:r>
        <w:separator/>
      </w:r>
    </w:p>
  </w:endnote>
  <w:endnote w:type="continuationSeparator" w:id="0">
    <w:p w14:paraId="2249B1C1" w14:textId="77777777" w:rsidR="000E65D2" w:rsidRDefault="000E65D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4A61A" w14:textId="77777777" w:rsidR="000E65D2" w:rsidRDefault="000E65D2" w:rsidP="0052762B">
      <w:r>
        <w:separator/>
      </w:r>
    </w:p>
  </w:footnote>
  <w:footnote w:type="continuationSeparator" w:id="0">
    <w:p w14:paraId="74B555C6" w14:textId="77777777" w:rsidR="000E65D2" w:rsidRDefault="000E65D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46F"/>
    <w:multiLevelType w:val="hybridMultilevel"/>
    <w:tmpl w:val="7522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93D168E"/>
    <w:multiLevelType w:val="hybridMultilevel"/>
    <w:tmpl w:val="E934F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6"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7" w15:restartNumberingAfterBreak="0">
    <w:nsid w:val="136240D9"/>
    <w:multiLevelType w:val="hybridMultilevel"/>
    <w:tmpl w:val="20A4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D1E9D"/>
    <w:multiLevelType w:val="hybridMultilevel"/>
    <w:tmpl w:val="237C9C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356E80"/>
    <w:multiLevelType w:val="hybridMultilevel"/>
    <w:tmpl w:val="02889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60396"/>
    <w:multiLevelType w:val="hybridMultilevel"/>
    <w:tmpl w:val="81C6E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1" w15:restartNumberingAfterBreak="0">
    <w:nsid w:val="40BE6B17"/>
    <w:multiLevelType w:val="hybridMultilevel"/>
    <w:tmpl w:val="2F6A3C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DB694C"/>
    <w:multiLevelType w:val="hybridMultilevel"/>
    <w:tmpl w:val="927AEC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CC0BD0"/>
    <w:multiLevelType w:val="hybridMultilevel"/>
    <w:tmpl w:val="F2809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4" w15:restartNumberingAfterBreak="0">
    <w:nsid w:val="6B002B58"/>
    <w:multiLevelType w:val="hybridMultilevel"/>
    <w:tmpl w:val="C29C8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7"/>
  </w:num>
  <w:num w:numId="3">
    <w:abstractNumId w:val="22"/>
  </w:num>
  <w:num w:numId="4">
    <w:abstractNumId w:val="36"/>
  </w:num>
  <w:num w:numId="5">
    <w:abstractNumId w:val="35"/>
  </w:num>
  <w:num w:numId="6">
    <w:abstractNumId w:val="16"/>
  </w:num>
  <w:num w:numId="7">
    <w:abstractNumId w:val="26"/>
  </w:num>
  <w:num w:numId="8">
    <w:abstractNumId w:val="40"/>
  </w:num>
  <w:num w:numId="9">
    <w:abstractNumId w:val="13"/>
  </w:num>
  <w:num w:numId="10">
    <w:abstractNumId w:val="3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8"/>
  </w:num>
  <w:num w:numId="14">
    <w:abstractNumId w:val="28"/>
  </w:num>
  <w:num w:numId="15">
    <w:abstractNumId w:val="3"/>
  </w:num>
  <w:num w:numId="16">
    <w:abstractNumId w:val="19"/>
  </w:num>
  <w:num w:numId="17">
    <w:abstractNumId w:val="14"/>
  </w:num>
  <w:num w:numId="18">
    <w:abstractNumId w:val="4"/>
  </w:num>
  <w:num w:numId="19">
    <w:abstractNumId w:val="1"/>
  </w:num>
  <w:num w:numId="20">
    <w:abstractNumId w:val="12"/>
  </w:num>
  <w:num w:numId="21">
    <w:abstractNumId w:val="37"/>
  </w:num>
  <w:num w:numId="22">
    <w:abstractNumId w:val="33"/>
  </w:num>
  <w:num w:numId="23">
    <w:abstractNumId w:val="11"/>
  </w:num>
  <w:num w:numId="24">
    <w:abstractNumId w:val="20"/>
  </w:num>
  <w:num w:numId="25">
    <w:abstractNumId w:val="32"/>
  </w:num>
  <w:num w:numId="26">
    <w:abstractNumId w:val="6"/>
  </w:num>
  <w:num w:numId="27">
    <w:abstractNumId w:val="5"/>
  </w:num>
  <w:num w:numId="28">
    <w:abstractNumId w:val="34"/>
  </w:num>
  <w:num w:numId="29">
    <w:abstractNumId w:val="31"/>
  </w:num>
  <w:num w:numId="30">
    <w:abstractNumId w:val="0"/>
  </w:num>
  <w:num w:numId="31">
    <w:abstractNumId w:val="15"/>
  </w:num>
  <w:num w:numId="32">
    <w:abstractNumId w:val="30"/>
  </w:num>
  <w:num w:numId="33">
    <w:abstractNumId w:val="27"/>
  </w:num>
  <w:num w:numId="34">
    <w:abstractNumId w:val="29"/>
  </w:num>
  <w:num w:numId="35">
    <w:abstractNumId w:val="39"/>
  </w:num>
  <w:num w:numId="36">
    <w:abstractNumId w:val="7"/>
  </w:num>
  <w:num w:numId="37">
    <w:abstractNumId w:val="23"/>
  </w:num>
  <w:num w:numId="38">
    <w:abstractNumId w:val="21"/>
  </w:num>
  <w:num w:numId="39">
    <w:abstractNumId w:val="9"/>
  </w:num>
  <w:num w:numId="40">
    <w:abstractNumId w:val="8"/>
  </w:num>
  <w:num w:numId="4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4A1"/>
    <w:rsid w:val="000256A1"/>
    <w:rsid w:val="00026904"/>
    <w:rsid w:val="00026A59"/>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B71"/>
    <w:rsid w:val="00040C0D"/>
    <w:rsid w:val="00041AF5"/>
    <w:rsid w:val="0004270D"/>
    <w:rsid w:val="00044123"/>
    <w:rsid w:val="0004445D"/>
    <w:rsid w:val="00044985"/>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ED"/>
    <w:rsid w:val="00083E1D"/>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73D6"/>
    <w:rsid w:val="000B770A"/>
    <w:rsid w:val="000C00A2"/>
    <w:rsid w:val="000C0153"/>
    <w:rsid w:val="000C0293"/>
    <w:rsid w:val="000C0A4B"/>
    <w:rsid w:val="000C18F9"/>
    <w:rsid w:val="000C2877"/>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72B4"/>
    <w:rsid w:val="000E79C6"/>
    <w:rsid w:val="000E7FC4"/>
    <w:rsid w:val="000F031A"/>
    <w:rsid w:val="000F0576"/>
    <w:rsid w:val="000F0F33"/>
    <w:rsid w:val="000F1DEE"/>
    <w:rsid w:val="000F271E"/>
    <w:rsid w:val="000F283B"/>
    <w:rsid w:val="000F2CDC"/>
    <w:rsid w:val="000F328C"/>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71F"/>
    <w:rsid w:val="00103B63"/>
    <w:rsid w:val="00103C9E"/>
    <w:rsid w:val="00103D02"/>
    <w:rsid w:val="00103ECD"/>
    <w:rsid w:val="00104585"/>
    <w:rsid w:val="00104A73"/>
    <w:rsid w:val="001051FC"/>
    <w:rsid w:val="0010552D"/>
    <w:rsid w:val="001059E2"/>
    <w:rsid w:val="00105D85"/>
    <w:rsid w:val="00105FAF"/>
    <w:rsid w:val="0010684E"/>
    <w:rsid w:val="001068E4"/>
    <w:rsid w:val="00106902"/>
    <w:rsid w:val="00106A89"/>
    <w:rsid w:val="001076AC"/>
    <w:rsid w:val="00107A6A"/>
    <w:rsid w:val="00111828"/>
    <w:rsid w:val="00112551"/>
    <w:rsid w:val="0011274D"/>
    <w:rsid w:val="0011282B"/>
    <w:rsid w:val="00112969"/>
    <w:rsid w:val="0011297B"/>
    <w:rsid w:val="00112D66"/>
    <w:rsid w:val="00112DDC"/>
    <w:rsid w:val="00114108"/>
    <w:rsid w:val="001145CD"/>
    <w:rsid w:val="00114764"/>
    <w:rsid w:val="00115AEF"/>
    <w:rsid w:val="00116080"/>
    <w:rsid w:val="00116445"/>
    <w:rsid w:val="00116DF7"/>
    <w:rsid w:val="00116EFE"/>
    <w:rsid w:val="001171C1"/>
    <w:rsid w:val="00117964"/>
    <w:rsid w:val="00120BBB"/>
    <w:rsid w:val="0012120A"/>
    <w:rsid w:val="00122321"/>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3AF"/>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3D4"/>
    <w:rsid w:val="001874A3"/>
    <w:rsid w:val="001878F6"/>
    <w:rsid w:val="001879F5"/>
    <w:rsid w:val="00187B6A"/>
    <w:rsid w:val="00190C7D"/>
    <w:rsid w:val="001913A3"/>
    <w:rsid w:val="00191DA1"/>
    <w:rsid w:val="00192290"/>
    <w:rsid w:val="00192CF8"/>
    <w:rsid w:val="00192F75"/>
    <w:rsid w:val="00192FD9"/>
    <w:rsid w:val="001933B6"/>
    <w:rsid w:val="00193508"/>
    <w:rsid w:val="00193752"/>
    <w:rsid w:val="00193A9F"/>
    <w:rsid w:val="00193F63"/>
    <w:rsid w:val="0019457E"/>
    <w:rsid w:val="00195111"/>
    <w:rsid w:val="001952ED"/>
    <w:rsid w:val="001961BC"/>
    <w:rsid w:val="00196949"/>
    <w:rsid w:val="001972E1"/>
    <w:rsid w:val="0019742B"/>
    <w:rsid w:val="0019781D"/>
    <w:rsid w:val="001A070B"/>
    <w:rsid w:val="001A0853"/>
    <w:rsid w:val="001A08FF"/>
    <w:rsid w:val="001A094C"/>
    <w:rsid w:val="001A183C"/>
    <w:rsid w:val="001A2071"/>
    <w:rsid w:val="001A290C"/>
    <w:rsid w:val="001A2EA7"/>
    <w:rsid w:val="001A3585"/>
    <w:rsid w:val="001A3959"/>
    <w:rsid w:val="001A421E"/>
    <w:rsid w:val="001A45F5"/>
    <w:rsid w:val="001A45FD"/>
    <w:rsid w:val="001A4830"/>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63F"/>
    <w:rsid w:val="001B7033"/>
    <w:rsid w:val="001B708E"/>
    <w:rsid w:val="001B72DC"/>
    <w:rsid w:val="001B7AB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0C"/>
    <w:rsid w:val="0020268D"/>
    <w:rsid w:val="00202823"/>
    <w:rsid w:val="00202C73"/>
    <w:rsid w:val="00202E61"/>
    <w:rsid w:val="002031C9"/>
    <w:rsid w:val="00203326"/>
    <w:rsid w:val="00203A2E"/>
    <w:rsid w:val="0020442C"/>
    <w:rsid w:val="002071CE"/>
    <w:rsid w:val="002072F3"/>
    <w:rsid w:val="00207BFE"/>
    <w:rsid w:val="00207D80"/>
    <w:rsid w:val="002101B4"/>
    <w:rsid w:val="002101C0"/>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7E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0A44"/>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9"/>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276"/>
    <w:rsid w:val="00324355"/>
    <w:rsid w:val="00324C8F"/>
    <w:rsid w:val="00324EF3"/>
    <w:rsid w:val="003250DA"/>
    <w:rsid w:val="0032538B"/>
    <w:rsid w:val="00325D02"/>
    <w:rsid w:val="00325FB1"/>
    <w:rsid w:val="003262D8"/>
    <w:rsid w:val="00326780"/>
    <w:rsid w:val="0032716F"/>
    <w:rsid w:val="00327258"/>
    <w:rsid w:val="00327B5C"/>
    <w:rsid w:val="00331251"/>
    <w:rsid w:val="0033133D"/>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3EB"/>
    <w:rsid w:val="00345721"/>
    <w:rsid w:val="00345BD2"/>
    <w:rsid w:val="00345E5B"/>
    <w:rsid w:val="0034618E"/>
    <w:rsid w:val="003465C1"/>
    <w:rsid w:val="0034692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502"/>
    <w:rsid w:val="003839D2"/>
    <w:rsid w:val="00384028"/>
    <w:rsid w:val="003850A9"/>
    <w:rsid w:val="00386262"/>
    <w:rsid w:val="003865CA"/>
    <w:rsid w:val="00386E67"/>
    <w:rsid w:val="00387A30"/>
    <w:rsid w:val="00387D53"/>
    <w:rsid w:val="003901C2"/>
    <w:rsid w:val="003903D3"/>
    <w:rsid w:val="0039045B"/>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5662"/>
    <w:rsid w:val="003A5B6D"/>
    <w:rsid w:val="003A609A"/>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D7D69"/>
    <w:rsid w:val="003E01AA"/>
    <w:rsid w:val="003E0386"/>
    <w:rsid w:val="003E0880"/>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549E"/>
    <w:rsid w:val="00405597"/>
    <w:rsid w:val="004061CC"/>
    <w:rsid w:val="00406346"/>
    <w:rsid w:val="004065E5"/>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1B2"/>
    <w:rsid w:val="0043156E"/>
    <w:rsid w:val="0043185D"/>
    <w:rsid w:val="004319F6"/>
    <w:rsid w:val="00431BEF"/>
    <w:rsid w:val="00431E59"/>
    <w:rsid w:val="00432212"/>
    <w:rsid w:val="004322E4"/>
    <w:rsid w:val="00432409"/>
    <w:rsid w:val="00432A6B"/>
    <w:rsid w:val="00433CA5"/>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B8A"/>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6B2"/>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71DB"/>
    <w:rsid w:val="00557222"/>
    <w:rsid w:val="00557BB4"/>
    <w:rsid w:val="00560B9E"/>
    <w:rsid w:val="00560D25"/>
    <w:rsid w:val="00561031"/>
    <w:rsid w:val="005610D2"/>
    <w:rsid w:val="005626F7"/>
    <w:rsid w:val="00562EDA"/>
    <w:rsid w:val="00563A91"/>
    <w:rsid w:val="00563E2C"/>
    <w:rsid w:val="00564486"/>
    <w:rsid w:val="00565C9D"/>
    <w:rsid w:val="005660EE"/>
    <w:rsid w:val="005662C6"/>
    <w:rsid w:val="00566558"/>
    <w:rsid w:val="00566FFF"/>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7D9"/>
    <w:rsid w:val="005B1B6E"/>
    <w:rsid w:val="005B1DDF"/>
    <w:rsid w:val="005B2203"/>
    <w:rsid w:val="005B25EB"/>
    <w:rsid w:val="005B262F"/>
    <w:rsid w:val="005B29C4"/>
    <w:rsid w:val="005B3056"/>
    <w:rsid w:val="005B3177"/>
    <w:rsid w:val="005B347E"/>
    <w:rsid w:val="005B46B2"/>
    <w:rsid w:val="005B4733"/>
    <w:rsid w:val="005B4DEC"/>
    <w:rsid w:val="005B61A7"/>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4260"/>
    <w:rsid w:val="005D590A"/>
    <w:rsid w:val="005D59BB"/>
    <w:rsid w:val="005D5E5B"/>
    <w:rsid w:val="005D6338"/>
    <w:rsid w:val="005D67F2"/>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09A"/>
    <w:rsid w:val="00626C0D"/>
    <w:rsid w:val="00627034"/>
    <w:rsid w:val="00627189"/>
    <w:rsid w:val="00627285"/>
    <w:rsid w:val="00627325"/>
    <w:rsid w:val="006274B4"/>
    <w:rsid w:val="0062751C"/>
    <w:rsid w:val="006276A9"/>
    <w:rsid w:val="0063095B"/>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80B4A"/>
    <w:rsid w:val="00681722"/>
    <w:rsid w:val="0068176D"/>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A0455"/>
    <w:rsid w:val="006A0685"/>
    <w:rsid w:val="006A0CB5"/>
    <w:rsid w:val="006A0D71"/>
    <w:rsid w:val="006A15DE"/>
    <w:rsid w:val="006A1830"/>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66D"/>
    <w:rsid w:val="006F2884"/>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BD0"/>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C87"/>
    <w:rsid w:val="00756E3A"/>
    <w:rsid w:val="007605E9"/>
    <w:rsid w:val="007619AD"/>
    <w:rsid w:val="00761BA6"/>
    <w:rsid w:val="00761F36"/>
    <w:rsid w:val="00764778"/>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77F46"/>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E56"/>
    <w:rsid w:val="00791CB5"/>
    <w:rsid w:val="007923BE"/>
    <w:rsid w:val="007923C3"/>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010"/>
    <w:rsid w:val="007D011A"/>
    <w:rsid w:val="007D0422"/>
    <w:rsid w:val="007D14AE"/>
    <w:rsid w:val="007D20FC"/>
    <w:rsid w:val="007D2205"/>
    <w:rsid w:val="007D26C1"/>
    <w:rsid w:val="007D2D68"/>
    <w:rsid w:val="007D2E32"/>
    <w:rsid w:val="007D31B0"/>
    <w:rsid w:val="007D3207"/>
    <w:rsid w:val="007D3CFF"/>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9A1"/>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5E57"/>
    <w:rsid w:val="00865F3C"/>
    <w:rsid w:val="008666D1"/>
    <w:rsid w:val="008667B8"/>
    <w:rsid w:val="00867928"/>
    <w:rsid w:val="00867E17"/>
    <w:rsid w:val="00870A83"/>
    <w:rsid w:val="00871644"/>
    <w:rsid w:val="00872029"/>
    <w:rsid w:val="0087220C"/>
    <w:rsid w:val="008724BA"/>
    <w:rsid w:val="0087406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CC9"/>
    <w:rsid w:val="008D0797"/>
    <w:rsid w:val="008D0A2C"/>
    <w:rsid w:val="008D0BAD"/>
    <w:rsid w:val="008D0F24"/>
    <w:rsid w:val="008D169B"/>
    <w:rsid w:val="008D233A"/>
    <w:rsid w:val="008D29C0"/>
    <w:rsid w:val="008D436F"/>
    <w:rsid w:val="008D4FDA"/>
    <w:rsid w:val="008D7410"/>
    <w:rsid w:val="008D745A"/>
    <w:rsid w:val="008E01E5"/>
    <w:rsid w:val="008E0360"/>
    <w:rsid w:val="008E05C3"/>
    <w:rsid w:val="008E07B3"/>
    <w:rsid w:val="008E0FDA"/>
    <w:rsid w:val="008E18F2"/>
    <w:rsid w:val="008E1B4C"/>
    <w:rsid w:val="008E25D0"/>
    <w:rsid w:val="008E25EB"/>
    <w:rsid w:val="008E2633"/>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968"/>
    <w:rsid w:val="00912FFD"/>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302"/>
    <w:rsid w:val="00925909"/>
    <w:rsid w:val="00925E77"/>
    <w:rsid w:val="0092635A"/>
    <w:rsid w:val="00926A10"/>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135F"/>
    <w:rsid w:val="009425DF"/>
    <w:rsid w:val="009427EC"/>
    <w:rsid w:val="00942B57"/>
    <w:rsid w:val="00942F94"/>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282B"/>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FBB"/>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89E"/>
    <w:rsid w:val="009D3A23"/>
    <w:rsid w:val="009D419F"/>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15AF"/>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790"/>
    <w:rsid w:val="00A8586E"/>
    <w:rsid w:val="00A85AD9"/>
    <w:rsid w:val="00A85B22"/>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899"/>
    <w:rsid w:val="00AA6BE8"/>
    <w:rsid w:val="00AA6D97"/>
    <w:rsid w:val="00AA763C"/>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668"/>
    <w:rsid w:val="00AE667D"/>
    <w:rsid w:val="00AE69B2"/>
    <w:rsid w:val="00AE70B9"/>
    <w:rsid w:val="00AE7394"/>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79"/>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5E"/>
    <w:rsid w:val="00B22177"/>
    <w:rsid w:val="00B224D9"/>
    <w:rsid w:val="00B22DA6"/>
    <w:rsid w:val="00B22EBB"/>
    <w:rsid w:val="00B22F46"/>
    <w:rsid w:val="00B231DB"/>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B72"/>
    <w:rsid w:val="00B4257B"/>
    <w:rsid w:val="00B4295F"/>
    <w:rsid w:val="00B42FE2"/>
    <w:rsid w:val="00B43111"/>
    <w:rsid w:val="00B43516"/>
    <w:rsid w:val="00B43EC2"/>
    <w:rsid w:val="00B444DF"/>
    <w:rsid w:val="00B4459E"/>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6F09"/>
    <w:rsid w:val="00B777FC"/>
    <w:rsid w:val="00B77BF7"/>
    <w:rsid w:val="00B77ECC"/>
    <w:rsid w:val="00B80711"/>
    <w:rsid w:val="00B814EE"/>
    <w:rsid w:val="00B81941"/>
    <w:rsid w:val="00B82295"/>
    <w:rsid w:val="00B82750"/>
    <w:rsid w:val="00B82FA8"/>
    <w:rsid w:val="00B83694"/>
    <w:rsid w:val="00B83D94"/>
    <w:rsid w:val="00B83D9C"/>
    <w:rsid w:val="00B83EAB"/>
    <w:rsid w:val="00B83FF6"/>
    <w:rsid w:val="00B84179"/>
    <w:rsid w:val="00B84388"/>
    <w:rsid w:val="00B845D3"/>
    <w:rsid w:val="00B845E6"/>
    <w:rsid w:val="00B84821"/>
    <w:rsid w:val="00B849E7"/>
    <w:rsid w:val="00B857FF"/>
    <w:rsid w:val="00B85807"/>
    <w:rsid w:val="00B861D9"/>
    <w:rsid w:val="00B86589"/>
    <w:rsid w:val="00B86F27"/>
    <w:rsid w:val="00B87AD4"/>
    <w:rsid w:val="00B87F30"/>
    <w:rsid w:val="00B90000"/>
    <w:rsid w:val="00B90C64"/>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3D9"/>
    <w:rsid w:val="00C0165F"/>
    <w:rsid w:val="00C01A77"/>
    <w:rsid w:val="00C02611"/>
    <w:rsid w:val="00C02E37"/>
    <w:rsid w:val="00C03D11"/>
    <w:rsid w:val="00C0443F"/>
    <w:rsid w:val="00C04B37"/>
    <w:rsid w:val="00C052D0"/>
    <w:rsid w:val="00C054CA"/>
    <w:rsid w:val="00C058F0"/>
    <w:rsid w:val="00C05B24"/>
    <w:rsid w:val="00C05F0D"/>
    <w:rsid w:val="00C06B70"/>
    <w:rsid w:val="00C06DF4"/>
    <w:rsid w:val="00C07A01"/>
    <w:rsid w:val="00C07A1B"/>
    <w:rsid w:val="00C103A5"/>
    <w:rsid w:val="00C106F5"/>
    <w:rsid w:val="00C10BB2"/>
    <w:rsid w:val="00C10E9B"/>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19C"/>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D3D"/>
    <w:rsid w:val="00C45A95"/>
    <w:rsid w:val="00C46D24"/>
    <w:rsid w:val="00C47ABA"/>
    <w:rsid w:val="00C5016D"/>
    <w:rsid w:val="00C50B47"/>
    <w:rsid w:val="00C50D30"/>
    <w:rsid w:val="00C514ED"/>
    <w:rsid w:val="00C51773"/>
    <w:rsid w:val="00C520C5"/>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EB"/>
    <w:rsid w:val="00C66E0C"/>
    <w:rsid w:val="00C67D98"/>
    <w:rsid w:val="00C70619"/>
    <w:rsid w:val="00C70A3D"/>
    <w:rsid w:val="00C70C6C"/>
    <w:rsid w:val="00C70FAD"/>
    <w:rsid w:val="00C7131E"/>
    <w:rsid w:val="00C71626"/>
    <w:rsid w:val="00C71ADA"/>
    <w:rsid w:val="00C72986"/>
    <w:rsid w:val="00C739CA"/>
    <w:rsid w:val="00C73D9F"/>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BF"/>
    <w:rsid w:val="00C918DD"/>
    <w:rsid w:val="00C91DB5"/>
    <w:rsid w:val="00C9216E"/>
    <w:rsid w:val="00C94BF2"/>
    <w:rsid w:val="00C950EA"/>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40A5"/>
    <w:rsid w:val="00CB474E"/>
    <w:rsid w:val="00CB5115"/>
    <w:rsid w:val="00CB5137"/>
    <w:rsid w:val="00CB521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CE9"/>
    <w:rsid w:val="00D30182"/>
    <w:rsid w:val="00D302B5"/>
    <w:rsid w:val="00D30308"/>
    <w:rsid w:val="00D3085D"/>
    <w:rsid w:val="00D30A6E"/>
    <w:rsid w:val="00D31AEA"/>
    <w:rsid w:val="00D328AB"/>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B1D"/>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E2A"/>
    <w:rsid w:val="00D50FB8"/>
    <w:rsid w:val="00D51743"/>
    <w:rsid w:val="00D51DBD"/>
    <w:rsid w:val="00D52300"/>
    <w:rsid w:val="00D53DED"/>
    <w:rsid w:val="00D5433E"/>
    <w:rsid w:val="00D54963"/>
    <w:rsid w:val="00D54A47"/>
    <w:rsid w:val="00D5549A"/>
    <w:rsid w:val="00D55BF6"/>
    <w:rsid w:val="00D55C6C"/>
    <w:rsid w:val="00D5603F"/>
    <w:rsid w:val="00D561E7"/>
    <w:rsid w:val="00D56E57"/>
    <w:rsid w:val="00D570C2"/>
    <w:rsid w:val="00D573A6"/>
    <w:rsid w:val="00D5798C"/>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8"/>
    <w:rsid w:val="00D86483"/>
    <w:rsid w:val="00D86C34"/>
    <w:rsid w:val="00D86C6C"/>
    <w:rsid w:val="00D874F0"/>
    <w:rsid w:val="00D9370A"/>
    <w:rsid w:val="00D9496A"/>
    <w:rsid w:val="00D94BAE"/>
    <w:rsid w:val="00D9519B"/>
    <w:rsid w:val="00D95A78"/>
    <w:rsid w:val="00D95F3A"/>
    <w:rsid w:val="00D96176"/>
    <w:rsid w:val="00D96187"/>
    <w:rsid w:val="00D96408"/>
    <w:rsid w:val="00D967AC"/>
    <w:rsid w:val="00D96828"/>
    <w:rsid w:val="00DA01F3"/>
    <w:rsid w:val="00DA0EEC"/>
    <w:rsid w:val="00DA127A"/>
    <w:rsid w:val="00DA18C9"/>
    <w:rsid w:val="00DA191A"/>
    <w:rsid w:val="00DA1C91"/>
    <w:rsid w:val="00DA29C8"/>
    <w:rsid w:val="00DA2ACA"/>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A75"/>
    <w:rsid w:val="00DC3B67"/>
    <w:rsid w:val="00DC3BFF"/>
    <w:rsid w:val="00DC3E10"/>
    <w:rsid w:val="00DC4256"/>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2A"/>
    <w:rsid w:val="00DD43CC"/>
    <w:rsid w:val="00DD4A7B"/>
    <w:rsid w:val="00DD4D95"/>
    <w:rsid w:val="00DD4F6D"/>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95D"/>
    <w:rsid w:val="00E01D6D"/>
    <w:rsid w:val="00E02B3D"/>
    <w:rsid w:val="00E02C24"/>
    <w:rsid w:val="00E0320D"/>
    <w:rsid w:val="00E0364D"/>
    <w:rsid w:val="00E03A4E"/>
    <w:rsid w:val="00E0464B"/>
    <w:rsid w:val="00E04DB1"/>
    <w:rsid w:val="00E050B5"/>
    <w:rsid w:val="00E05E95"/>
    <w:rsid w:val="00E07C0A"/>
    <w:rsid w:val="00E07F41"/>
    <w:rsid w:val="00E10D65"/>
    <w:rsid w:val="00E11A21"/>
    <w:rsid w:val="00E11DEB"/>
    <w:rsid w:val="00E12243"/>
    <w:rsid w:val="00E1246D"/>
    <w:rsid w:val="00E128A8"/>
    <w:rsid w:val="00E13657"/>
    <w:rsid w:val="00E147B3"/>
    <w:rsid w:val="00E14BE8"/>
    <w:rsid w:val="00E157DE"/>
    <w:rsid w:val="00E1596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102"/>
    <w:rsid w:val="00E57BC5"/>
    <w:rsid w:val="00E60463"/>
    <w:rsid w:val="00E608C2"/>
    <w:rsid w:val="00E609A1"/>
    <w:rsid w:val="00E6162D"/>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7CF"/>
    <w:rsid w:val="00E94C39"/>
    <w:rsid w:val="00E95127"/>
    <w:rsid w:val="00E95305"/>
    <w:rsid w:val="00E958AA"/>
    <w:rsid w:val="00E9744E"/>
    <w:rsid w:val="00EA0EED"/>
    <w:rsid w:val="00EA11C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461"/>
    <w:rsid w:val="00EB3663"/>
    <w:rsid w:val="00EB4FD2"/>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180"/>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72BB"/>
    <w:rsid w:val="00F67472"/>
    <w:rsid w:val="00F67AC3"/>
    <w:rsid w:val="00F67E82"/>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6F4"/>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D762-3DE0-4BDD-917C-A14018C5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2361</TotalTime>
  <Pages>9</Pages>
  <Words>2222</Words>
  <Characters>12669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14862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186</cp:revision>
  <cp:lastPrinted>2010-01-07T02:23:00Z</cp:lastPrinted>
  <dcterms:created xsi:type="dcterms:W3CDTF">2022-09-30T11:20:00Z</dcterms:created>
  <dcterms:modified xsi:type="dcterms:W3CDTF">2022-11-07T14:18:00Z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(3)bsdDXp0/kyKlI7m5XAqM+xCKLK5KhGDQY4sRq557JHmr/xZluYF0aYCtTLj1sQGZUZDDpmQC
qXZ/vJG6TG9XJBLubmtVQOoCPrSQ6mfVtg6yyueMDf5xb1l7L8KDXtZszI6XTfGnz1YzhqD2
x69oqNVrLv5bexS4UJdxqmZwPoUXijC1V4qMnbCYIJnFDHOMWLfZQ78/M5E6H5wJvgIPc2yK
5eF712W+nmfx5U6Tic</vt:lpwstr>
  </property>
  <property fmtid="{D5CDD505-2E9C-101B-9397-08002B2CF9AE}" pid="15" name="_2015_ms_pID_725343_00">
    <vt:lpwstr>_2015_ms_pID_725343</vt:lpwstr>
  </property>
  <property fmtid="{D5CDD505-2E9C-101B-9397-08002B2CF9AE}" pid="16" name="_2015_ms_pID_7253431">
    <vt:lpwstr>NHdvcHUxnvQ3T5f2xUxuxk+TqM0OeNenVlL7EnhgE2jbgavz4Ky0aU
9d3I8TzKbdwmoWcgpG56YIwsUV2kOiEZ9P4qD1kcefjPO2Jn2DCXleQZdSwRRs46IEUHjgf3
4S+VmQPY5eO9U41XRjIY5l4X5hSs4F9bJWIyN7QBb7DSCXmX1EZXcwGWpVs+1MfjCIDcJQ9j
cw96S0i2tklgjwCr+ZDcFtR3bDZRKtrHAiVU</vt:lpwstr>
  </property>
  <property fmtid="{D5CDD505-2E9C-101B-9397-08002B2CF9AE}" pid="17" name="_2015_ms_pID_7253431_00">
    <vt:lpwstr>_2015_ms_pID_7253431</vt:lpwstr>
  </property>
  <property fmtid="{D5CDD505-2E9C-101B-9397-08002B2CF9AE}" pid="18" name="_2015_ms_pID_7253432">
    <vt:lpwstr>0A==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1667546394</vt:lpwstr>
  </property>
</Properties>
</file>